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5568C" w14:textId="7D85E975" w:rsidR="004F0365" w:rsidRDefault="00392E8B">
      <w:pPr>
        <w:pStyle w:val="CRCoverPage"/>
        <w:tabs>
          <w:tab w:val="right" w:pos="9639"/>
        </w:tabs>
        <w:spacing w:after="0"/>
        <w:rPr>
          <w:b/>
          <w:i/>
          <w:sz w:val="28"/>
        </w:rPr>
      </w:pPr>
      <w:r>
        <w:rPr>
          <w:b/>
          <w:sz w:val="24"/>
        </w:rPr>
        <w:t>3GPP TSG-RAN2 Meeting #120</w:t>
      </w:r>
      <w:r>
        <w:rPr>
          <w:b/>
          <w:i/>
          <w:sz w:val="28"/>
        </w:rPr>
        <w:tab/>
        <w:t>R2-221</w:t>
      </w:r>
      <w:r w:rsidR="006C1EFA">
        <w:rPr>
          <w:b/>
          <w:i/>
          <w:sz w:val="28"/>
          <w:lang w:eastAsia="zh-CN"/>
        </w:rPr>
        <w:t>1512</w:t>
      </w:r>
    </w:p>
    <w:p w14:paraId="4B363BAF" w14:textId="77777777" w:rsidR="004F0365" w:rsidRDefault="00392E8B">
      <w:pPr>
        <w:pStyle w:val="CRCoverPage"/>
        <w:outlineLvl w:val="0"/>
        <w:rPr>
          <w:b/>
          <w:sz w:val="24"/>
        </w:rPr>
      </w:pPr>
      <w:r>
        <w:rPr>
          <w:b/>
          <w:sz w:val="24"/>
        </w:rPr>
        <w:t>Toulouse, France, 14</w:t>
      </w:r>
      <w:r>
        <w:rPr>
          <w:b/>
          <w:sz w:val="24"/>
          <w:vertAlign w:val="superscript"/>
        </w:rPr>
        <w:t>th</w:t>
      </w:r>
      <w:r>
        <w:rPr>
          <w:b/>
          <w:sz w:val="24"/>
        </w:rPr>
        <w:t xml:space="preserve"> – 18</w:t>
      </w:r>
      <w:r>
        <w:rPr>
          <w:b/>
          <w:sz w:val="24"/>
          <w:vertAlign w:val="superscript"/>
        </w:rPr>
        <w:t>th</w:t>
      </w:r>
      <w:r>
        <w:rPr>
          <w:b/>
          <w:sz w:val="24"/>
        </w:rPr>
        <w:t xml:space="preserve"> Nov, 2022</w:t>
      </w:r>
    </w:p>
    <w:p w14:paraId="7A9C881B" w14:textId="77777777" w:rsidR="004F0365" w:rsidRDefault="004F0365">
      <w:pPr>
        <w:tabs>
          <w:tab w:val="right" w:pos="9639"/>
          <w:tab w:val="right" w:pos="13323"/>
        </w:tabs>
        <w:rPr>
          <w:rFonts w:ascii="Arial" w:eastAsiaTheme="minorEastAsia" w:hAnsi="Arial" w:cs="Arial"/>
          <w:b/>
          <w:sz w:val="24"/>
          <w:szCs w:val="24"/>
        </w:rPr>
      </w:pPr>
    </w:p>
    <w:p w14:paraId="621E6459" w14:textId="77777777" w:rsidR="004F0365" w:rsidRDefault="00392E8B">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8.11.2</w:t>
      </w:r>
    </w:p>
    <w:p w14:paraId="42FCA3F1" w14:textId="77777777" w:rsidR="004F0365" w:rsidRDefault="00392E8B">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712A26D2" w14:textId="77777777" w:rsidR="004F0365" w:rsidRDefault="00392E8B">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t>Multicast reception for RRC_INACTIVE</w:t>
      </w:r>
    </w:p>
    <w:p w14:paraId="7920310F" w14:textId="77777777" w:rsidR="004F0365" w:rsidRDefault="00392E8B">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63070681" w14:textId="77777777" w:rsidR="004F0365" w:rsidRDefault="00392E8B">
      <w:pPr>
        <w:pStyle w:val="1"/>
        <w:numPr>
          <w:ilvl w:val="0"/>
          <w:numId w:val="5"/>
        </w:numPr>
      </w:pPr>
      <w:r>
        <w:t>Introduction</w:t>
      </w:r>
    </w:p>
    <w:p w14:paraId="1F917F06" w14:textId="18F7C8F1" w:rsidR="004F0365" w:rsidRDefault="00392E8B">
      <w:pPr>
        <w:spacing w:after="120"/>
      </w:pPr>
      <w:r>
        <w:t xml:space="preserve">In </w:t>
      </w:r>
      <w:r w:rsidR="005829DD">
        <w:t xml:space="preserve">the </w:t>
      </w:r>
      <w:r>
        <w:t>last RAN2 meeting, the following agreement</w:t>
      </w:r>
      <w:r w:rsidR="005829DD">
        <w:t>s</w:t>
      </w:r>
      <w:r>
        <w:t xml:space="preserve"> </w:t>
      </w:r>
      <w:r w:rsidR="005829DD">
        <w:t xml:space="preserve">have </w:t>
      </w:r>
      <w:r>
        <w:t xml:space="preserve">been made regarding PTM configuration options: </w:t>
      </w:r>
    </w:p>
    <w:tbl>
      <w:tblPr>
        <w:tblStyle w:val="af3"/>
        <w:tblW w:w="9628" w:type="dxa"/>
        <w:tblLayout w:type="fixed"/>
        <w:tblLook w:val="04A0" w:firstRow="1" w:lastRow="0" w:firstColumn="1" w:lastColumn="0" w:noHBand="0" w:noVBand="1"/>
      </w:tblPr>
      <w:tblGrid>
        <w:gridCol w:w="9628"/>
      </w:tblGrid>
      <w:tr w:rsidR="004F0365" w14:paraId="22FE697B" w14:textId="77777777">
        <w:tc>
          <w:tcPr>
            <w:tcW w:w="9628" w:type="dxa"/>
          </w:tcPr>
          <w:p w14:paraId="2BC2BBD5" w14:textId="77777777" w:rsidR="004F0365" w:rsidRDefault="00392E8B">
            <w:pPr>
              <w:spacing w:afterLines="50" w:after="120" w:line="240" w:lineRule="auto"/>
              <w:ind w:leftChars="100" w:left="220"/>
              <w:rPr>
                <w:rFonts w:ascii="Arial" w:eastAsia="MS Mincho" w:hAnsi="Arial"/>
                <w:b/>
                <w:sz w:val="15"/>
                <w:szCs w:val="24"/>
                <w:lang w:val="en-GB" w:eastAsia="en-GB"/>
              </w:rPr>
            </w:pPr>
            <w:r>
              <w:rPr>
                <w:rFonts w:ascii="Arial" w:eastAsia="MS Mincho" w:hAnsi="Arial"/>
                <w:b/>
                <w:sz w:val="15"/>
                <w:szCs w:val="24"/>
                <w:lang w:val="en-GB" w:eastAsia="en-GB"/>
              </w:rPr>
              <w:t>The following general description is taken as baseline for PTM configuration delivery Option 1:</w:t>
            </w:r>
          </w:p>
          <w:p w14:paraId="68ACAC20" w14:textId="77777777" w:rsidR="004F0365" w:rsidRDefault="00392E8B">
            <w:pPr>
              <w:spacing w:afterLines="50" w:after="120" w:line="240" w:lineRule="auto"/>
              <w:ind w:leftChars="100" w:left="220"/>
              <w:rPr>
                <w:rFonts w:ascii="Arial" w:eastAsia="MS Mincho" w:hAnsi="Arial"/>
                <w:b/>
                <w:sz w:val="15"/>
                <w:szCs w:val="24"/>
                <w:lang w:val="en-GB" w:eastAsia="en-GB"/>
              </w:rPr>
            </w:pPr>
            <w:r>
              <w:rPr>
                <w:rFonts w:ascii="Arial" w:eastAsia="MS Mincho" w:hAnsi="Arial"/>
                <w:b/>
                <w:sz w:val="15"/>
                <w:szCs w:val="24"/>
                <w:lang w:val="en-GB" w:eastAsia="en-GB"/>
              </w:rPr>
              <w:t xml:space="preserve">(1-a) PTM configuration(s) (i.e., configurations used for multicast reception in RRC_INACTIVE) of one or more multicast sessions for at least one cell are provided via dedicated RRC </w:t>
            </w:r>
            <w:proofErr w:type="spellStart"/>
            <w:r>
              <w:rPr>
                <w:rFonts w:ascii="Arial" w:eastAsia="MS Mincho" w:hAnsi="Arial"/>
                <w:b/>
                <w:sz w:val="15"/>
                <w:szCs w:val="24"/>
                <w:lang w:val="en-GB" w:eastAsia="en-GB"/>
              </w:rPr>
              <w:t>signaling</w:t>
            </w:r>
            <w:proofErr w:type="spellEnd"/>
            <w:r>
              <w:rPr>
                <w:rFonts w:ascii="Arial" w:eastAsia="MS Mincho" w:hAnsi="Arial"/>
                <w:b/>
                <w:sz w:val="15"/>
                <w:szCs w:val="24"/>
                <w:lang w:val="en-GB" w:eastAsia="en-GB"/>
              </w:rPr>
              <w:t xml:space="preserve"> to a UE. </w:t>
            </w:r>
          </w:p>
          <w:p w14:paraId="435427FC" w14:textId="77777777" w:rsidR="004F0365" w:rsidRDefault="00392E8B">
            <w:pPr>
              <w:spacing w:afterLines="50" w:after="120" w:line="240" w:lineRule="auto"/>
              <w:ind w:leftChars="100" w:left="220"/>
              <w:rPr>
                <w:rFonts w:ascii="Arial" w:eastAsia="MS Mincho" w:hAnsi="Arial"/>
                <w:b/>
                <w:sz w:val="15"/>
                <w:szCs w:val="24"/>
                <w:lang w:val="en-GB" w:eastAsia="en-GB"/>
              </w:rPr>
            </w:pPr>
            <w:r>
              <w:rPr>
                <w:rFonts w:ascii="Arial" w:eastAsia="MS Mincho" w:hAnsi="Arial"/>
                <w:b/>
                <w:sz w:val="15"/>
                <w:szCs w:val="24"/>
                <w:lang w:val="en-GB" w:eastAsia="en-GB"/>
              </w:rPr>
              <w:t xml:space="preserve">(1-b) The RRC message for this includes </w:t>
            </w:r>
            <w:proofErr w:type="spellStart"/>
            <w:r>
              <w:rPr>
                <w:rFonts w:ascii="Arial" w:eastAsia="MS Mincho" w:hAnsi="Arial"/>
                <w:b/>
                <w:sz w:val="15"/>
                <w:szCs w:val="24"/>
                <w:lang w:val="en-GB" w:eastAsia="en-GB"/>
              </w:rPr>
              <w:t>RRCReconfiguration</w:t>
            </w:r>
            <w:proofErr w:type="spellEnd"/>
            <w:r>
              <w:rPr>
                <w:rFonts w:ascii="Arial" w:eastAsia="MS Mincho" w:hAnsi="Arial"/>
                <w:b/>
                <w:sz w:val="15"/>
                <w:szCs w:val="24"/>
                <w:lang w:val="en-GB" w:eastAsia="en-GB"/>
              </w:rPr>
              <w:t xml:space="preserve"> and/or </w:t>
            </w:r>
            <w:proofErr w:type="spellStart"/>
            <w:r>
              <w:rPr>
                <w:rFonts w:ascii="Arial" w:eastAsia="MS Mincho" w:hAnsi="Arial"/>
                <w:b/>
                <w:sz w:val="15"/>
                <w:szCs w:val="24"/>
                <w:lang w:val="en-GB" w:eastAsia="en-GB"/>
              </w:rPr>
              <w:t>RRCRelease</w:t>
            </w:r>
            <w:proofErr w:type="spellEnd"/>
            <w:r>
              <w:rPr>
                <w:rFonts w:ascii="Arial" w:eastAsia="MS Mincho" w:hAnsi="Arial"/>
                <w:b/>
                <w:sz w:val="15"/>
                <w:szCs w:val="24"/>
                <w:lang w:val="en-GB" w:eastAsia="en-GB"/>
              </w:rPr>
              <w:t xml:space="preserve"> and/or </w:t>
            </w:r>
            <w:proofErr w:type="spellStart"/>
            <w:r>
              <w:rPr>
                <w:rFonts w:ascii="Arial" w:eastAsia="MS Mincho" w:hAnsi="Arial"/>
                <w:b/>
                <w:sz w:val="15"/>
                <w:szCs w:val="24"/>
                <w:lang w:val="en-GB" w:eastAsia="en-GB"/>
              </w:rPr>
              <w:t>RRCResume</w:t>
            </w:r>
            <w:proofErr w:type="spellEnd"/>
            <w:r>
              <w:rPr>
                <w:rFonts w:ascii="Arial" w:eastAsia="MS Mincho" w:hAnsi="Arial"/>
                <w:b/>
                <w:sz w:val="15"/>
                <w:szCs w:val="24"/>
                <w:lang w:val="en-GB" w:eastAsia="en-GB"/>
              </w:rPr>
              <w:t xml:space="preserve"> (details FFS)</w:t>
            </w:r>
          </w:p>
          <w:p w14:paraId="0E8EB8A8" w14:textId="77777777" w:rsidR="004F0365" w:rsidRDefault="00392E8B">
            <w:pPr>
              <w:spacing w:afterLines="50" w:after="120" w:line="240" w:lineRule="auto"/>
              <w:ind w:leftChars="100" w:left="220"/>
              <w:rPr>
                <w:rFonts w:ascii="Arial" w:eastAsia="MS Mincho" w:hAnsi="Arial"/>
                <w:b/>
                <w:sz w:val="15"/>
                <w:szCs w:val="24"/>
                <w:lang w:val="en-GB" w:eastAsia="en-GB"/>
              </w:rPr>
            </w:pPr>
            <w:r>
              <w:rPr>
                <w:rFonts w:ascii="Arial" w:eastAsia="MS Mincho" w:hAnsi="Arial"/>
                <w:b/>
                <w:sz w:val="15"/>
                <w:szCs w:val="24"/>
                <w:lang w:val="en-GB" w:eastAsia="en-GB"/>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144EAACC" w14:textId="77777777" w:rsidR="004F0365" w:rsidRDefault="00392E8B">
            <w:pPr>
              <w:spacing w:afterLines="50" w:after="120" w:line="240" w:lineRule="auto"/>
              <w:ind w:leftChars="100" w:left="220"/>
              <w:rPr>
                <w:rFonts w:ascii="Arial" w:eastAsia="MS Mincho" w:hAnsi="Arial"/>
                <w:b/>
                <w:sz w:val="15"/>
                <w:szCs w:val="24"/>
                <w:lang w:val="en-GB" w:eastAsia="en-GB"/>
              </w:rPr>
            </w:pPr>
            <w:r>
              <w:rPr>
                <w:rFonts w:ascii="Arial" w:eastAsia="MS Mincho" w:hAnsi="Arial"/>
                <w:b/>
                <w:sz w:val="15"/>
                <w:szCs w:val="24"/>
                <w:lang w:val="en-GB" w:eastAsia="en-GB"/>
              </w:rPr>
              <w:t>The following general description is taken as baseline for PTM configuration delivery Option 2:</w:t>
            </w:r>
          </w:p>
          <w:p w14:paraId="28FB1C91" w14:textId="77777777" w:rsidR="004F0365" w:rsidRDefault="00392E8B">
            <w:pPr>
              <w:spacing w:afterLines="50" w:after="120" w:line="240" w:lineRule="auto"/>
              <w:ind w:leftChars="100" w:left="220"/>
              <w:rPr>
                <w:rFonts w:ascii="Arial" w:eastAsia="MS Mincho" w:hAnsi="Arial"/>
                <w:b/>
                <w:sz w:val="15"/>
                <w:szCs w:val="24"/>
                <w:lang w:val="en-GB" w:eastAsia="en-GB"/>
              </w:rPr>
            </w:pPr>
            <w:r>
              <w:rPr>
                <w:rFonts w:ascii="Arial" w:eastAsia="MS Mincho" w:hAnsi="Arial"/>
                <w:b/>
                <w:sz w:val="15"/>
                <w:szCs w:val="24"/>
                <w:lang w:val="en-GB" w:eastAsia="en-GB"/>
              </w:rPr>
              <w:t>(2-a) PTM configurations (i.e., configurations used for multicast reception in RRC_INACTIVE) are provided via an MCCH-like channel (same or different as used for MBS broadcast), and information regarding MCCH scheduling is provided via SIB, FFS dedicated signalling</w:t>
            </w:r>
          </w:p>
          <w:p w14:paraId="4483B2F4" w14:textId="77777777" w:rsidR="004F0365" w:rsidRDefault="00392E8B">
            <w:pPr>
              <w:spacing w:afterLines="50" w:after="120" w:line="240" w:lineRule="auto"/>
              <w:ind w:leftChars="100" w:left="220"/>
              <w:rPr>
                <w:rFonts w:ascii="Arial" w:eastAsia="MS Mincho" w:hAnsi="Arial"/>
                <w:b/>
                <w:sz w:val="15"/>
                <w:szCs w:val="24"/>
                <w:lang w:val="en-GB" w:eastAsia="en-GB"/>
              </w:rPr>
            </w:pPr>
            <w:r>
              <w:rPr>
                <w:rFonts w:ascii="Arial" w:eastAsia="MS Mincho" w:hAnsi="Arial"/>
                <w:b/>
                <w:sz w:val="15"/>
                <w:szCs w:val="24"/>
                <w:lang w:val="en-GB" w:eastAsia="en-GB"/>
              </w:rPr>
              <w:t>(2-b) UE can receive such configurations when it is in RRC_INACTIVE, FFS whether it is allowed/needed to also receive when UE is in RRC_CONNECTED</w:t>
            </w:r>
          </w:p>
          <w:p w14:paraId="0B751109" w14:textId="77777777" w:rsidR="004F0365" w:rsidRDefault="00392E8B">
            <w:pPr>
              <w:spacing w:afterLines="50" w:after="120" w:line="240" w:lineRule="auto"/>
              <w:ind w:leftChars="100" w:left="220"/>
              <w:rPr>
                <w:rFonts w:ascii="Arial" w:eastAsia="MS Mincho" w:hAnsi="Arial"/>
                <w:b/>
                <w:sz w:val="15"/>
                <w:szCs w:val="24"/>
                <w:lang w:val="en-GB" w:eastAsia="en-GB"/>
              </w:rPr>
            </w:pPr>
            <w:r>
              <w:rPr>
                <w:rFonts w:ascii="Arial" w:eastAsia="MS Mincho" w:hAnsi="Arial"/>
                <w:b/>
                <w:sz w:val="15"/>
                <w:szCs w:val="24"/>
                <w:lang w:val="en-GB" w:eastAsia="en-GB"/>
              </w:rPr>
              <w:t>(2-c) If there is a need to update some or all the received configurations, UE does not need to resume RRC connection but is notified of such changes (e.g. via MCCH DCI) and obtains the updated configurations via MCCH.</w:t>
            </w:r>
          </w:p>
          <w:p w14:paraId="251B4A4E" w14:textId="77777777" w:rsidR="004F0365" w:rsidRDefault="004F0365">
            <w:pPr>
              <w:spacing w:after="120"/>
            </w:pPr>
          </w:p>
        </w:tc>
      </w:tr>
    </w:tbl>
    <w:p w14:paraId="152150AE" w14:textId="77777777" w:rsidR="004F0365" w:rsidRDefault="004F0365">
      <w:pPr>
        <w:spacing w:after="120"/>
      </w:pPr>
    </w:p>
    <w:p w14:paraId="27706AAF" w14:textId="6E0B1E09" w:rsidR="004F0365" w:rsidRDefault="00392E8B">
      <w:r>
        <w:t>In addition, the following agreement</w:t>
      </w:r>
      <w:r w:rsidR="005829DD">
        <w:t>s</w:t>
      </w:r>
      <w:r>
        <w:t xml:space="preserve"> </w:t>
      </w:r>
      <w:r w:rsidR="005829DD">
        <w:t xml:space="preserve">have </w:t>
      </w:r>
      <w:r>
        <w:t>been made regarding state transition</w:t>
      </w:r>
      <w:r w:rsidR="005829DD" w:rsidRPr="005829DD">
        <w:t xml:space="preserve"> </w:t>
      </w:r>
      <w:r w:rsidR="005829DD">
        <w:t>and corresponding notification</w:t>
      </w:r>
      <w:r>
        <w:t>:</w:t>
      </w:r>
    </w:p>
    <w:tbl>
      <w:tblPr>
        <w:tblStyle w:val="af3"/>
        <w:tblW w:w="9628" w:type="dxa"/>
        <w:tblLayout w:type="fixed"/>
        <w:tblLook w:val="04A0" w:firstRow="1" w:lastRow="0" w:firstColumn="1" w:lastColumn="0" w:noHBand="0" w:noVBand="1"/>
      </w:tblPr>
      <w:tblGrid>
        <w:gridCol w:w="9628"/>
      </w:tblGrid>
      <w:tr w:rsidR="004F0365" w14:paraId="536E4A17" w14:textId="77777777">
        <w:tc>
          <w:tcPr>
            <w:tcW w:w="9628" w:type="dxa"/>
          </w:tcPr>
          <w:p w14:paraId="4D027F15" w14:textId="77777777" w:rsidR="004F0365" w:rsidRPr="00326201" w:rsidRDefault="00392E8B">
            <w:pPr>
              <w:pStyle w:val="Agreement"/>
              <w:tabs>
                <w:tab w:val="clear" w:pos="1619"/>
                <w:tab w:val="left" w:pos="519"/>
              </w:tabs>
              <w:spacing w:line="240" w:lineRule="auto"/>
              <w:ind w:leftChars="72" w:left="518"/>
              <w:jc w:val="left"/>
              <w:rPr>
                <w:sz w:val="15"/>
              </w:rPr>
            </w:pPr>
            <w:r w:rsidRPr="00326201">
              <w:rPr>
                <w:sz w:val="15"/>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73D21A86" w14:textId="77777777" w:rsidR="004F0365" w:rsidRPr="00326201" w:rsidRDefault="00392E8B">
            <w:pPr>
              <w:pStyle w:val="Agreement"/>
              <w:tabs>
                <w:tab w:val="clear" w:pos="1619"/>
                <w:tab w:val="left" w:pos="519"/>
              </w:tabs>
              <w:spacing w:line="240" w:lineRule="auto"/>
              <w:ind w:leftChars="72" w:left="518"/>
              <w:jc w:val="left"/>
              <w:rPr>
                <w:sz w:val="15"/>
              </w:rPr>
            </w:pPr>
            <w:r w:rsidRPr="00326201">
              <w:rPr>
                <w:sz w:val="15"/>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5E5074F9" w14:textId="77777777" w:rsidR="004F0365" w:rsidRPr="00326201" w:rsidRDefault="00392E8B">
            <w:pPr>
              <w:pStyle w:val="Agreement"/>
              <w:numPr>
                <w:ilvl w:val="0"/>
                <w:numId w:val="0"/>
              </w:numPr>
              <w:ind w:leftChars="236" w:left="519"/>
              <w:rPr>
                <w:sz w:val="15"/>
              </w:rPr>
            </w:pPr>
            <w:r w:rsidRPr="00326201">
              <w:rPr>
                <w:sz w:val="15"/>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sidRPr="00326201">
              <w:rPr>
                <w:sz w:val="15"/>
              </w:rPr>
              <w:t>signaling</w:t>
            </w:r>
            <w:proofErr w:type="spellEnd"/>
            <w:r w:rsidRPr="00326201">
              <w:rPr>
                <w:sz w:val="15"/>
              </w:rPr>
              <w:t xml:space="preserve"> or via MCCH), otherwise it goes back to RRC_CONNECTED to receive the multicast session.  </w:t>
            </w:r>
          </w:p>
          <w:p w14:paraId="4FA45CAF" w14:textId="77777777" w:rsidR="004F0365" w:rsidRPr="00326201" w:rsidRDefault="00392E8B">
            <w:pPr>
              <w:pStyle w:val="Agreement"/>
              <w:numPr>
                <w:ilvl w:val="0"/>
                <w:numId w:val="0"/>
              </w:numPr>
              <w:ind w:leftChars="236" w:left="519"/>
              <w:rPr>
                <w:sz w:val="15"/>
              </w:rPr>
            </w:pPr>
            <w:r w:rsidRPr="00326201">
              <w:rPr>
                <w:sz w:val="15"/>
              </w:rPr>
              <w:t xml:space="preserve">2. When the multicast session is activated, UE is indicated by group paging whether it can receive the multicast session in RRC_INACTIVE or not (detailed </w:t>
            </w:r>
            <w:proofErr w:type="spellStart"/>
            <w:r w:rsidRPr="00326201">
              <w:rPr>
                <w:sz w:val="15"/>
              </w:rPr>
              <w:t>signaling</w:t>
            </w:r>
            <w:proofErr w:type="spellEnd"/>
            <w:r w:rsidRPr="00326201">
              <w:rPr>
                <w:sz w:val="15"/>
              </w:rPr>
              <w:t xml:space="preserve"> FFS).</w:t>
            </w:r>
          </w:p>
          <w:p w14:paraId="6F847273" w14:textId="77777777" w:rsidR="004F0365" w:rsidRPr="00326201" w:rsidRDefault="00392E8B">
            <w:pPr>
              <w:pStyle w:val="Agreement"/>
              <w:numPr>
                <w:ilvl w:val="0"/>
                <w:numId w:val="0"/>
              </w:numPr>
              <w:ind w:leftChars="236" w:left="519"/>
              <w:rPr>
                <w:sz w:val="15"/>
              </w:rPr>
            </w:pPr>
            <w:r w:rsidRPr="00326201">
              <w:rPr>
                <w:sz w:val="15"/>
              </w:rPr>
              <w:t xml:space="preserve">3. UE is configured "whether it can receive the multicast session in RRC_INACTIVE" by dedicated </w:t>
            </w:r>
            <w:proofErr w:type="spellStart"/>
            <w:r w:rsidRPr="00326201">
              <w:rPr>
                <w:sz w:val="15"/>
              </w:rPr>
              <w:t>signaling</w:t>
            </w:r>
            <w:proofErr w:type="spellEnd"/>
            <w:r w:rsidRPr="00326201">
              <w:rPr>
                <w:sz w:val="15"/>
              </w:rPr>
              <w:t xml:space="preserve"> before UE is released. When the multicast session is activated, UE stays in RRC_INACTIVE or resumes RRC connection accordingly (detailed </w:t>
            </w:r>
            <w:proofErr w:type="spellStart"/>
            <w:r w:rsidRPr="00326201">
              <w:rPr>
                <w:sz w:val="15"/>
              </w:rPr>
              <w:t>signaling</w:t>
            </w:r>
            <w:proofErr w:type="spellEnd"/>
            <w:r w:rsidRPr="00326201">
              <w:rPr>
                <w:sz w:val="15"/>
              </w:rPr>
              <w:t xml:space="preserve"> FFS).</w:t>
            </w:r>
          </w:p>
          <w:p w14:paraId="47278D8E" w14:textId="77777777" w:rsidR="004F0365" w:rsidRDefault="004F0365"/>
        </w:tc>
      </w:tr>
    </w:tbl>
    <w:p w14:paraId="197B3AB0" w14:textId="28F514F7" w:rsidR="004F0365" w:rsidRDefault="00392E8B" w:rsidP="00326201">
      <w:pPr>
        <w:spacing w:beforeLines="50" w:before="120" w:after="120"/>
      </w:pPr>
      <w:r>
        <w:t xml:space="preserve">In this contribution, we will further analyze </w:t>
      </w:r>
      <w:r>
        <w:rPr>
          <w:lang w:val="en-GB"/>
        </w:rPr>
        <w:t>multicast reception by UEs in RRC_INACTIVE.</w:t>
      </w:r>
    </w:p>
    <w:p w14:paraId="27873141" w14:textId="77777777" w:rsidR="004F0365" w:rsidRDefault="00392E8B">
      <w:pPr>
        <w:pStyle w:val="1"/>
        <w:numPr>
          <w:ilvl w:val="0"/>
          <w:numId w:val="5"/>
        </w:numPr>
      </w:pPr>
      <w:r>
        <w:lastRenderedPageBreak/>
        <w:t>Discussion</w:t>
      </w:r>
    </w:p>
    <w:p w14:paraId="087950C0" w14:textId="77777777" w:rsidR="004F0365" w:rsidRDefault="00392E8B">
      <w:pPr>
        <w:pStyle w:val="3"/>
        <w:rPr>
          <w:rFonts w:eastAsiaTheme="minorEastAsia"/>
          <w:b/>
          <w:u w:val="single"/>
        </w:rPr>
      </w:pPr>
      <w:r>
        <w:t>2.1 PTM configuration for multicast reception in RRC_INACTIVE</w:t>
      </w:r>
    </w:p>
    <w:p w14:paraId="5108C696" w14:textId="164AD75A" w:rsidR="000C4ECF" w:rsidRPr="00326201" w:rsidRDefault="000C4ECF" w:rsidP="00326201">
      <w:pPr>
        <w:outlineLvl w:val="3"/>
        <w:rPr>
          <w:rFonts w:ascii="Arial" w:hAnsi="Arial" w:cs="Arial"/>
        </w:rPr>
      </w:pPr>
      <w:r w:rsidRPr="00326201">
        <w:rPr>
          <w:rFonts w:ascii="Arial" w:hAnsi="Arial" w:cs="Arial"/>
        </w:rPr>
        <w:t>2.1.1 Analysis for Option 1</w:t>
      </w:r>
    </w:p>
    <w:p w14:paraId="311B89D4" w14:textId="0DA4F749" w:rsidR="004F0365" w:rsidRDefault="00392E8B">
      <w:r>
        <w:t xml:space="preserve">The main concern for option-1 is that it is difficult to update the configuration once configured to UE, i.e. the network has to send paging to wake up all the UEs in RRC_INACTIVE and update the configuration by dedicated signaling. The configuration update might be needed </w:t>
      </w:r>
      <w:r w:rsidR="000E3943">
        <w:t xml:space="preserve">at least </w:t>
      </w:r>
      <w:r w:rsidR="005829DD">
        <w:t xml:space="preserve">in </w:t>
      </w:r>
      <w:r>
        <w:t>the following scenarios:</w:t>
      </w:r>
    </w:p>
    <w:p w14:paraId="088346B6" w14:textId="4984FBCD" w:rsidR="004F0365" w:rsidRDefault="00392E8B">
      <w:r w:rsidRPr="00326201">
        <w:rPr>
          <w:b/>
        </w:rPr>
        <w:t>Scenario 1</w:t>
      </w:r>
      <w:r>
        <w:t xml:space="preserve">: Switch-off of PTM transmission for RRC-INACTIVE in some </w:t>
      </w:r>
      <w:r w:rsidR="005829DD">
        <w:t xml:space="preserve">of the </w:t>
      </w:r>
      <w:r>
        <w:t>pre-configured cells</w:t>
      </w:r>
    </w:p>
    <w:p w14:paraId="2F3C6C8A" w14:textId="634B12ED" w:rsidR="004F0365" w:rsidRDefault="00392E8B">
      <w:r>
        <w:t xml:space="preserve">The preconfigured cells are the cells where PTM transmission </w:t>
      </w:r>
      <w:r w:rsidR="005829DD">
        <w:t xml:space="preserve">for </w:t>
      </w:r>
      <w:r>
        <w:t>RRC-</w:t>
      </w:r>
      <w:proofErr w:type="spellStart"/>
      <w:r>
        <w:t>INACTIVEis</w:t>
      </w:r>
      <w:proofErr w:type="spellEnd"/>
      <w:r>
        <w:t xml:space="preserve"> supposed </w:t>
      </w:r>
      <w:r w:rsidR="005829DD">
        <w:t xml:space="preserve">to be performed </w:t>
      </w:r>
      <w:r>
        <w:t>when the UE is transit</w:t>
      </w:r>
      <w:r w:rsidR="005829DD">
        <w:t>ion</w:t>
      </w:r>
      <w:r>
        <w:t xml:space="preserve">ed to RRC-INACTIVE. However, some of these cells may decide to stop PTM </w:t>
      </w:r>
      <w:r w:rsidR="005829DD">
        <w:t xml:space="preserve">transmission </w:t>
      </w:r>
      <w:r>
        <w:t>for RRC-INACTIVE later due to some reasons, such as congestion alleviation or lack of UEs in RRC-INACTIVE that are receiving a certain service (it can be discussed later how this can be known by the network). Once any of the pre-configured cells has switched off PTM transmission for RRC-INACTIVE, the UE</w:t>
      </w:r>
      <w:r w:rsidR="005829DD">
        <w:t>s</w:t>
      </w:r>
      <w:r>
        <w:t xml:space="preserve"> </w:t>
      </w:r>
      <w:r w:rsidR="005829DD">
        <w:t xml:space="preserve">have </w:t>
      </w:r>
      <w:r>
        <w:t xml:space="preserve">to be informed so that </w:t>
      </w:r>
      <w:r w:rsidR="005829DD">
        <w:t xml:space="preserve">they </w:t>
      </w:r>
      <w:r>
        <w:t xml:space="preserve">can </w:t>
      </w:r>
      <w:r w:rsidR="005829DD">
        <w:t xml:space="preserve">be </w:t>
      </w:r>
      <w:r>
        <w:t>transit</w:t>
      </w:r>
      <w:r w:rsidR="005829DD">
        <w:t>ioned</w:t>
      </w:r>
      <w:r>
        <w:t xml:space="preserve"> to RRC_CONNECTED</w:t>
      </w:r>
      <w:r w:rsidR="005829DD">
        <w:t xml:space="preserve"> </w:t>
      </w:r>
      <w:r>
        <w:t xml:space="preserve">timely to continue </w:t>
      </w:r>
      <w:r w:rsidR="005829DD">
        <w:t xml:space="preserve">the </w:t>
      </w:r>
      <w:r>
        <w:t>service reception.</w:t>
      </w:r>
    </w:p>
    <w:p w14:paraId="3C1CBB5B" w14:textId="5221F712" w:rsidR="004F0365" w:rsidRDefault="00392E8B">
      <w:r w:rsidRPr="00326201">
        <w:rPr>
          <w:b/>
        </w:rPr>
        <w:t>Scenario 2</w:t>
      </w:r>
      <w:r>
        <w:t xml:space="preserve">: </w:t>
      </w:r>
      <w:r w:rsidR="005829DD">
        <w:t xml:space="preserve">Change of </w:t>
      </w:r>
      <w:r>
        <w:t>PTM parameters for RRC-INACTIVE</w:t>
      </w:r>
    </w:p>
    <w:p w14:paraId="354C6801" w14:textId="1A4F663A" w:rsidR="004F0365" w:rsidRDefault="00392E8B">
      <w:r>
        <w:t xml:space="preserve">PTM parameters change may </w:t>
      </w:r>
      <w:r w:rsidR="005829DD">
        <w:t>be due to</w:t>
      </w:r>
      <w:r>
        <w:t xml:space="preserve"> several </w:t>
      </w:r>
      <w:r w:rsidR="005829DD">
        <w:t>reasons</w:t>
      </w:r>
      <w:r>
        <w:t xml:space="preserve"> such as: </w:t>
      </w:r>
    </w:p>
    <w:p w14:paraId="4F3EAEF3" w14:textId="03410A0C" w:rsidR="004F0365" w:rsidRDefault="00392E8B">
      <w:pPr>
        <w:pStyle w:val="af8"/>
        <w:numPr>
          <w:ilvl w:val="0"/>
          <w:numId w:val="6"/>
        </w:numPr>
        <w:ind w:leftChars="0"/>
        <w:rPr>
          <w:rFonts w:ascii="Times New Roman" w:eastAsia="宋体" w:hAnsi="Times New Roman"/>
          <w:sz w:val="22"/>
          <w:szCs w:val="20"/>
          <w:lang w:val="en-US"/>
        </w:rPr>
      </w:pPr>
      <w:r>
        <w:rPr>
          <w:rFonts w:ascii="Times New Roman" w:eastAsia="宋体" w:hAnsi="Times New Roman"/>
          <w:sz w:val="22"/>
          <w:szCs w:val="20"/>
          <w:lang w:val="en-US"/>
        </w:rPr>
        <w:t>MBS session update (</w:t>
      </w:r>
      <w:r w:rsidR="000E3943">
        <w:rPr>
          <w:rFonts w:ascii="Times New Roman" w:eastAsia="宋体" w:hAnsi="Times New Roman"/>
          <w:sz w:val="22"/>
          <w:szCs w:val="20"/>
          <w:lang w:val="en-US"/>
        </w:rPr>
        <w:t>e.g.,</w:t>
      </w:r>
      <w:r>
        <w:rPr>
          <w:rFonts w:ascii="Times New Roman" w:eastAsia="宋体" w:hAnsi="Times New Roman"/>
          <w:sz w:val="22"/>
          <w:szCs w:val="20"/>
          <w:lang w:val="en-US"/>
        </w:rPr>
        <w:t xml:space="preserve"> </w:t>
      </w:r>
      <w:proofErr w:type="spellStart"/>
      <w:r>
        <w:rPr>
          <w:rFonts w:ascii="Times New Roman" w:eastAsia="宋体" w:hAnsi="Times New Roman"/>
          <w:sz w:val="22"/>
          <w:szCs w:val="20"/>
          <w:lang w:val="en-US"/>
        </w:rPr>
        <w:t>QoS</w:t>
      </w:r>
      <w:proofErr w:type="spellEnd"/>
      <w:r>
        <w:rPr>
          <w:rFonts w:ascii="Times New Roman" w:eastAsia="宋体" w:hAnsi="Times New Roman"/>
          <w:sz w:val="22"/>
          <w:szCs w:val="20"/>
          <w:lang w:val="en-US"/>
        </w:rPr>
        <w:t xml:space="preserve"> parameters update to add or remove </w:t>
      </w:r>
      <w:proofErr w:type="spellStart"/>
      <w:r w:rsidR="000E3943">
        <w:rPr>
          <w:rFonts w:ascii="Times New Roman" w:eastAsia="宋体" w:hAnsi="Times New Roman"/>
          <w:sz w:val="22"/>
          <w:szCs w:val="20"/>
          <w:lang w:val="en-US"/>
        </w:rPr>
        <w:t>QoS</w:t>
      </w:r>
      <w:proofErr w:type="spellEnd"/>
      <w:r w:rsidR="000E3943">
        <w:rPr>
          <w:rFonts w:ascii="Times New Roman" w:eastAsia="宋体" w:hAnsi="Times New Roman"/>
          <w:sz w:val="22"/>
          <w:szCs w:val="20"/>
          <w:lang w:val="en-US"/>
        </w:rPr>
        <w:t xml:space="preserve"> </w:t>
      </w:r>
      <w:r>
        <w:rPr>
          <w:rFonts w:ascii="Times New Roman" w:eastAsia="宋体" w:hAnsi="Times New Roman"/>
          <w:sz w:val="22"/>
          <w:szCs w:val="20"/>
          <w:lang w:val="en-US"/>
        </w:rPr>
        <w:t>flows).</w:t>
      </w:r>
    </w:p>
    <w:p w14:paraId="32CA9025" w14:textId="712B2355" w:rsidR="004F0365" w:rsidRDefault="00392E8B">
      <w:pPr>
        <w:pStyle w:val="af8"/>
        <w:numPr>
          <w:ilvl w:val="0"/>
          <w:numId w:val="6"/>
        </w:numPr>
        <w:ind w:leftChars="0"/>
        <w:rPr>
          <w:rFonts w:ascii="Times New Roman" w:eastAsia="宋体" w:hAnsi="Times New Roman"/>
          <w:sz w:val="22"/>
          <w:szCs w:val="20"/>
          <w:lang w:val="en-US"/>
        </w:rPr>
      </w:pPr>
      <w:r>
        <w:rPr>
          <w:rFonts w:ascii="Times New Roman" w:eastAsia="宋体" w:hAnsi="Times New Roman"/>
          <w:sz w:val="22"/>
          <w:szCs w:val="20"/>
          <w:lang w:val="en-US"/>
        </w:rPr>
        <w:t>Radio resource reconfiguration due to change of radio resources availability in the concerned cell</w:t>
      </w:r>
      <w:r w:rsidR="000E3943">
        <w:rPr>
          <w:rFonts w:ascii="Times New Roman" w:eastAsia="宋体" w:hAnsi="Times New Roman"/>
          <w:sz w:val="22"/>
          <w:szCs w:val="20"/>
          <w:lang w:val="en-US"/>
        </w:rPr>
        <w:t xml:space="preserve"> </w:t>
      </w:r>
      <w:proofErr w:type="gramStart"/>
      <w:r w:rsidR="000E3943">
        <w:rPr>
          <w:rFonts w:ascii="Times New Roman" w:eastAsia="宋体" w:hAnsi="Times New Roman"/>
          <w:sz w:val="22"/>
          <w:szCs w:val="20"/>
          <w:lang w:val="en-US"/>
        </w:rPr>
        <w:t>(</w:t>
      </w:r>
      <w:r>
        <w:rPr>
          <w:rFonts w:ascii="Times New Roman" w:eastAsia="宋体" w:hAnsi="Times New Roman"/>
          <w:sz w:val="22"/>
          <w:szCs w:val="20"/>
          <w:lang w:val="en-US"/>
        </w:rPr>
        <w:t xml:space="preserve"> e.g</w:t>
      </w:r>
      <w:proofErr w:type="gramEnd"/>
      <w:r>
        <w:rPr>
          <w:rFonts w:ascii="Times New Roman" w:eastAsia="宋体" w:hAnsi="Times New Roman"/>
          <w:sz w:val="22"/>
          <w:szCs w:val="20"/>
          <w:lang w:val="en-US"/>
        </w:rPr>
        <w:t>. due to rate matching resources for multicast update resulting from CSI-RS update for unicast operation and so on</w:t>
      </w:r>
      <w:r w:rsidR="000E3943">
        <w:rPr>
          <w:rFonts w:ascii="Times New Roman" w:eastAsia="宋体" w:hAnsi="Times New Roman"/>
          <w:sz w:val="22"/>
          <w:szCs w:val="20"/>
          <w:lang w:val="en-US"/>
        </w:rPr>
        <w:t>)</w:t>
      </w:r>
      <w:r>
        <w:rPr>
          <w:rFonts w:ascii="Times New Roman" w:eastAsia="宋体" w:hAnsi="Times New Roman"/>
          <w:sz w:val="22"/>
          <w:szCs w:val="20"/>
          <w:lang w:val="en-US"/>
        </w:rPr>
        <w:t xml:space="preserve">.  </w:t>
      </w:r>
    </w:p>
    <w:p w14:paraId="2008BC8D" w14:textId="6F41B100" w:rsidR="004F0365" w:rsidRDefault="00392E8B">
      <w:r>
        <w:t>Base</w:t>
      </w:r>
      <w:r w:rsidR="000E3943">
        <w:t>d</w:t>
      </w:r>
      <w:r>
        <w:t xml:space="preserve"> on the scenarios above, it can be seen that the configuration update is NOT an infrequent operation during </w:t>
      </w:r>
      <w:r w:rsidR="000E3943">
        <w:t xml:space="preserve">the </w:t>
      </w:r>
      <w:r>
        <w:t>multicast session. Thus, the low efficiency configuration</w:t>
      </w:r>
      <w:r w:rsidR="000E3943">
        <w:t xml:space="preserve"> and </w:t>
      </w:r>
      <w:r>
        <w:t>high load update operation should be avoided in the solution design, especially considering that congestion scenario is the main motivation for multicast reception in RRC_INACTIVE.</w:t>
      </w:r>
    </w:p>
    <w:p w14:paraId="0A363049" w14:textId="4630421D" w:rsidR="004F0365" w:rsidRDefault="00392E8B">
      <w:pPr>
        <w:rPr>
          <w:rFonts w:eastAsiaTheme="minorEastAsia"/>
          <w:b/>
        </w:rPr>
      </w:pPr>
      <w:r>
        <w:rPr>
          <w:b/>
        </w:rPr>
        <w:t xml:space="preserve">Observation 1: </w:t>
      </w:r>
      <w:r w:rsidR="000E3943">
        <w:rPr>
          <w:b/>
        </w:rPr>
        <w:t xml:space="preserve">The </w:t>
      </w:r>
      <w:r>
        <w:rPr>
          <w:b/>
        </w:rPr>
        <w:t>configuration update is NOT an infrequent operation</w:t>
      </w:r>
      <w:r w:rsidR="000E3943">
        <w:rPr>
          <w:b/>
        </w:rPr>
        <w:t xml:space="preserve"> </w:t>
      </w:r>
      <w:r>
        <w:rPr>
          <w:b/>
        </w:rPr>
        <w:t>during multicast session.</w:t>
      </w:r>
    </w:p>
    <w:p w14:paraId="5BE729CC" w14:textId="446528C7" w:rsidR="004F0365" w:rsidRDefault="00392E8B">
      <w:pPr>
        <w:rPr>
          <w:b/>
        </w:rPr>
      </w:pPr>
      <w:r>
        <w:rPr>
          <w:b/>
        </w:rPr>
        <w:t>Proposal 1: Frequent PTM configuration update using dedicated signaling should be avoided in the solution design, especially considering that congestion scenario is the main motivation for multicast reception in RRC_INACTIVE.</w:t>
      </w:r>
    </w:p>
    <w:p w14:paraId="4E3B69AD" w14:textId="329EDC58" w:rsidR="004F0365" w:rsidRDefault="00392E8B">
      <w:r>
        <w:t>For option-1, to reduce the configuration update load, some companies proposed to use 2</w:t>
      </w:r>
      <w:r w:rsidR="000E3943">
        <w:t>-</w:t>
      </w:r>
      <w:r>
        <w:t>step release procedure for configuration update, i.e. the network use</w:t>
      </w:r>
      <w:r w:rsidR="000E3943">
        <w:t>s</w:t>
      </w:r>
      <w:r>
        <w:t xml:space="preserve"> RRC </w:t>
      </w:r>
      <w:r>
        <w:rPr>
          <w:rFonts w:hint="eastAsia"/>
        </w:rPr>
        <w:t>R</w:t>
      </w:r>
      <w:r>
        <w:t xml:space="preserve">elease to respond to RRC </w:t>
      </w:r>
      <w:r>
        <w:rPr>
          <w:rFonts w:hint="eastAsia"/>
        </w:rPr>
        <w:t>R</w:t>
      </w:r>
      <w:r>
        <w:t>esume and configure</w:t>
      </w:r>
      <w:r w:rsidR="000E3943">
        <w:t>s</w:t>
      </w:r>
      <w:r>
        <w:t xml:space="preserve"> new PTM parameters to </w:t>
      </w:r>
      <w:r w:rsidR="000E3943">
        <w:t xml:space="preserve">the </w:t>
      </w:r>
      <w:r>
        <w:t xml:space="preserve">UEs. This could </w:t>
      </w:r>
      <w:r w:rsidR="000E3943">
        <w:t xml:space="preserve">to some degree </w:t>
      </w:r>
      <w:r>
        <w:t xml:space="preserve">reduce the number of </w:t>
      </w:r>
      <w:proofErr w:type="spellStart"/>
      <w:r>
        <w:t>signaling</w:t>
      </w:r>
      <w:r w:rsidR="000E3943">
        <w:t>s</w:t>
      </w:r>
      <w:proofErr w:type="spellEnd"/>
      <w:r>
        <w:t xml:space="preserve"> for state transition. However the load for RACH and configuration in RRC Release message is still there, and thus it can’t completely solve the problem. </w:t>
      </w:r>
    </w:p>
    <w:p w14:paraId="5851E145" w14:textId="5DB09AD7" w:rsidR="004F0365" w:rsidRDefault="00392E8B">
      <w:r>
        <w:t xml:space="preserve">Another possibility is to use SIB to provide some additional information on PTM switch on/off information to address the scenario </w:t>
      </w:r>
      <w:r w:rsidR="000E3943">
        <w:t xml:space="preserve">of </w:t>
      </w:r>
      <w:r>
        <w:t xml:space="preserve">PTM switch-off for RRC-INACTIVE in the pre-configured cells. The UE can know whether PTM configuration can be further used in the concerned cell based on indications in SIB and can </w:t>
      </w:r>
      <w:r>
        <w:lastRenderedPageBreak/>
        <w:t xml:space="preserve">trigger connection resume if PTM for RRC-INACTIVE is switched off in the reselected cell. This could somehow solve the issue resulted by PTM delivery switch-off in the concerned cells. </w:t>
      </w:r>
    </w:p>
    <w:p w14:paraId="583C0296" w14:textId="1E0AF027" w:rsidR="004F0365" w:rsidRDefault="00392E8B">
      <w:pPr>
        <w:rPr>
          <w:rFonts w:eastAsiaTheme="minorEastAsia"/>
          <w:b/>
          <w:lang w:val="en-GB"/>
        </w:rPr>
      </w:pPr>
      <w:r>
        <w:rPr>
          <w:b/>
        </w:rPr>
        <w:t xml:space="preserve">Observation 2: </w:t>
      </w:r>
      <w:r w:rsidR="000C4ECF">
        <w:rPr>
          <w:b/>
        </w:rPr>
        <w:t xml:space="preserve">For </w:t>
      </w:r>
      <w:r>
        <w:rPr>
          <w:b/>
        </w:rPr>
        <w:t xml:space="preserve">option-1, </w:t>
      </w:r>
      <w:r w:rsidR="000C4ECF">
        <w:rPr>
          <w:b/>
        </w:rPr>
        <w:t xml:space="preserve">the </w:t>
      </w:r>
      <w:r>
        <w:rPr>
          <w:b/>
        </w:rPr>
        <w:t xml:space="preserve">combination of SIB and dedicated signaling could somehow address </w:t>
      </w:r>
      <w:r w:rsidR="000C4ECF">
        <w:rPr>
          <w:b/>
        </w:rPr>
        <w:t xml:space="preserve">the </w:t>
      </w:r>
      <w:r w:rsidR="00326201">
        <w:rPr>
          <w:b/>
        </w:rPr>
        <w:t>high</w:t>
      </w:r>
      <w:r w:rsidR="000C4ECF">
        <w:rPr>
          <w:b/>
        </w:rPr>
        <w:t xml:space="preserve"> </w:t>
      </w:r>
      <w:r>
        <w:rPr>
          <w:b/>
        </w:rPr>
        <w:t xml:space="preserve">signaling load issue in the scenario where PTM for RRC-INACTIVE is switched off in the preconfigured cells. </w:t>
      </w:r>
    </w:p>
    <w:p w14:paraId="6CD2D3E9" w14:textId="39E9F6CB" w:rsidR="000C4ECF" w:rsidRPr="00326201" w:rsidRDefault="000C4ECF" w:rsidP="00326201">
      <w:pPr>
        <w:outlineLvl w:val="3"/>
        <w:rPr>
          <w:rFonts w:ascii="Arial" w:hAnsi="Arial" w:cs="Arial"/>
        </w:rPr>
      </w:pPr>
      <w:r w:rsidRPr="005A39A4">
        <w:rPr>
          <w:rFonts w:ascii="Arial" w:hAnsi="Arial" w:cs="Arial"/>
        </w:rPr>
        <w:t>2.1.</w:t>
      </w:r>
      <w:r>
        <w:rPr>
          <w:rFonts w:ascii="Arial" w:hAnsi="Arial" w:cs="Arial"/>
        </w:rPr>
        <w:t>2</w:t>
      </w:r>
      <w:r w:rsidRPr="005A39A4">
        <w:rPr>
          <w:rFonts w:ascii="Arial" w:hAnsi="Arial" w:cs="Arial"/>
        </w:rPr>
        <w:t xml:space="preserve"> Analysis for Option </w:t>
      </w:r>
      <w:r>
        <w:rPr>
          <w:rFonts w:ascii="Arial" w:hAnsi="Arial" w:cs="Arial"/>
        </w:rPr>
        <w:t>2</w:t>
      </w:r>
    </w:p>
    <w:p w14:paraId="113C0B43" w14:textId="01AA9236" w:rsidR="004F0365" w:rsidRDefault="00392E8B">
      <w:r>
        <w:t xml:space="preserve">Option-2 can avoid the configuration update problem as the RRC_INACTIVE UE can directly read the updated configuration in MCCH. However the main concern for option 2 is that it exposes the PTM configuration to UEs which </w:t>
      </w:r>
      <w:r w:rsidR="000C4ECF">
        <w:t>hasn’t joined</w:t>
      </w:r>
      <w:r>
        <w:t xml:space="preserve"> </w:t>
      </w:r>
      <w:r w:rsidR="000C4ECF">
        <w:t>an</w:t>
      </w:r>
      <w:r>
        <w:t xml:space="preserve"> MBS </w:t>
      </w:r>
      <w:r w:rsidR="000C4ECF">
        <w:t>session</w:t>
      </w:r>
      <w:r>
        <w:t>. We will further analyze whether security is a problem in the following from two aspects:</w:t>
      </w:r>
    </w:p>
    <w:p w14:paraId="65B49918" w14:textId="47EFC55C" w:rsidR="004F0365" w:rsidRPr="00326201" w:rsidRDefault="00392E8B" w:rsidP="00326201">
      <w:pPr>
        <w:rPr>
          <w:rFonts w:eastAsiaTheme="minorEastAsia"/>
          <w:b/>
          <w:u w:val="single"/>
        </w:rPr>
      </w:pPr>
      <w:r>
        <w:rPr>
          <w:rFonts w:eastAsiaTheme="minorEastAsia"/>
          <w:b/>
          <w:u w:val="single"/>
        </w:rPr>
        <w:t xml:space="preserve">1) </w:t>
      </w:r>
      <w:r w:rsidRPr="00326201">
        <w:rPr>
          <w:rFonts w:eastAsiaTheme="minorEastAsia"/>
          <w:b/>
          <w:u w:val="single"/>
        </w:rPr>
        <w:t>Confidentiality</w:t>
      </w:r>
    </w:p>
    <w:p w14:paraId="5C6212F2" w14:textId="24241E46" w:rsidR="004F0365" w:rsidRDefault="00392E8B">
      <w:pPr>
        <w:rPr>
          <w:rFonts w:eastAsiaTheme="minorEastAsia"/>
        </w:rPr>
      </w:pPr>
      <w:r>
        <w:rPr>
          <w:rFonts w:eastAsiaTheme="minorEastAsia"/>
        </w:rPr>
        <w:t xml:space="preserve">Considering that the traffic is already encrypted by the service layer or the application layer, an unauthorized UE will not be able to decipher the data even though it could acquire the PTM configuration from MCCH. </w:t>
      </w:r>
    </w:p>
    <w:p w14:paraId="397DB6F7" w14:textId="4674A8EA" w:rsidR="004F0365" w:rsidRPr="00326201" w:rsidRDefault="00392E8B" w:rsidP="00326201">
      <w:pPr>
        <w:rPr>
          <w:rFonts w:eastAsiaTheme="minorEastAsia"/>
          <w:b/>
          <w:u w:val="single"/>
        </w:rPr>
      </w:pPr>
      <w:r>
        <w:rPr>
          <w:rFonts w:eastAsiaTheme="minorEastAsia"/>
          <w:b/>
          <w:u w:val="single"/>
        </w:rPr>
        <w:t xml:space="preserve">2) </w:t>
      </w:r>
      <w:r w:rsidRPr="00326201">
        <w:rPr>
          <w:rFonts w:eastAsiaTheme="minorEastAsia"/>
          <w:b/>
          <w:u w:val="single"/>
        </w:rPr>
        <w:t>Integrity</w:t>
      </w:r>
    </w:p>
    <w:p w14:paraId="26E0EE89" w14:textId="556AB855" w:rsidR="004F0365" w:rsidRDefault="00392E8B">
      <w:pPr>
        <w:rPr>
          <w:rFonts w:eastAsiaTheme="minorEastAsia"/>
        </w:rPr>
      </w:pPr>
      <w:r>
        <w:rPr>
          <w:rFonts w:eastAsiaTheme="minorEastAsia"/>
        </w:rPr>
        <w:t xml:space="preserve">The fake base station may broadcast fake configuration, which leads to the failure in UE side. However, the UE could detect such failure by integrity check or consecutive upper layer decoding failure, and then the UE will switch to the connected mode and fetch the genuine configuration. Besides, this is not an MBS specific but a common threat as all SIBs have the similar challenge and SA3 is already evaluation this and working on a general solution.  </w:t>
      </w:r>
    </w:p>
    <w:p w14:paraId="1E2BB837" w14:textId="7A2E809F" w:rsidR="004F0365" w:rsidRDefault="00392E8B">
      <w:pPr>
        <w:rPr>
          <w:rFonts w:eastAsiaTheme="minorEastAsia"/>
        </w:rPr>
      </w:pPr>
      <w:r>
        <w:rPr>
          <w:rFonts w:eastAsiaTheme="minorEastAsia"/>
        </w:rPr>
        <w:t>Based on the above analysis, we think there are no genuine security issues with option 2.</w:t>
      </w:r>
    </w:p>
    <w:p w14:paraId="0E46E389" w14:textId="757EE586" w:rsidR="004F0365" w:rsidRDefault="00392E8B">
      <w:pPr>
        <w:rPr>
          <w:rFonts w:eastAsiaTheme="minorEastAsia"/>
          <w:b/>
          <w:lang w:val="en-GB"/>
        </w:rPr>
      </w:pPr>
      <w:r>
        <w:rPr>
          <w:b/>
          <w:lang w:val="en-GB"/>
        </w:rPr>
        <w:t xml:space="preserve">Proposal 2: </w:t>
      </w:r>
      <w:r>
        <w:rPr>
          <w:b/>
        </w:rPr>
        <w:t>RAN2 to confirm that there is no</w:t>
      </w:r>
      <w:r>
        <w:rPr>
          <w:b/>
          <w:lang w:val="en-GB"/>
        </w:rPr>
        <w:t xml:space="preserve"> </w:t>
      </w:r>
      <w:r>
        <w:rPr>
          <w:rFonts w:eastAsiaTheme="minorEastAsia"/>
          <w:b/>
          <w:lang w:val="en-GB"/>
        </w:rPr>
        <w:t xml:space="preserve">security issue for option 2. </w:t>
      </w:r>
    </w:p>
    <w:p w14:paraId="5093B22B" w14:textId="523927EB" w:rsidR="004F0365" w:rsidRDefault="00392E8B">
      <w:pPr>
        <w:rPr>
          <w:lang w:val="en-GB"/>
        </w:rPr>
      </w:pPr>
      <w:r>
        <w:rPr>
          <w:lang w:val="en-GB"/>
        </w:rPr>
        <w:t>Anyway, some enhancement</w:t>
      </w:r>
      <w:r>
        <w:t>s</w:t>
      </w:r>
      <w:r>
        <w:rPr>
          <w:lang w:val="en-GB"/>
        </w:rPr>
        <w:t xml:space="preserve"> can be considered if </w:t>
      </w:r>
      <w:r>
        <w:t xml:space="preserve">there is still concern from companies, </w:t>
      </w:r>
      <w:r>
        <w:rPr>
          <w:lang w:val="en-GB"/>
        </w:rPr>
        <w:t>such as:</w:t>
      </w:r>
    </w:p>
    <w:p w14:paraId="4D270CB0" w14:textId="4BBA9D8D" w:rsidR="004F0365" w:rsidRDefault="00392E8B" w:rsidP="00326201">
      <w:pPr>
        <w:rPr>
          <w:lang w:val="en-GB"/>
        </w:rPr>
      </w:pPr>
      <w:r w:rsidRPr="00326201">
        <w:rPr>
          <w:lang w:val="en-GB"/>
        </w:rPr>
        <w:t>P</w:t>
      </w:r>
      <w:r>
        <w:rPr>
          <w:lang w:val="en-GB"/>
        </w:rPr>
        <w:t>roviding MCCH configuration for multicast</w:t>
      </w:r>
      <w:r w:rsidRPr="00326201">
        <w:rPr>
          <w:lang w:val="en-GB"/>
        </w:rPr>
        <w:t>, or some key MRB configurations,</w:t>
      </w:r>
      <w:r>
        <w:rPr>
          <w:lang w:val="en-GB"/>
        </w:rPr>
        <w:t xml:space="preserve"> in the dedicated signalling instead of SIB20/MCCH. This could prevent the UEs which ha</w:t>
      </w:r>
      <w:r w:rsidR="002F2956">
        <w:rPr>
          <w:lang w:val="en-GB"/>
        </w:rPr>
        <w:t>ve</w:t>
      </w:r>
      <w:r>
        <w:rPr>
          <w:lang w:val="en-GB"/>
        </w:rPr>
        <w:t xml:space="preserve">n’t joined any MBS session </w:t>
      </w:r>
      <w:r w:rsidRPr="00326201">
        <w:rPr>
          <w:lang w:val="en-GB"/>
        </w:rPr>
        <w:t xml:space="preserve">from </w:t>
      </w:r>
      <w:r>
        <w:rPr>
          <w:lang w:val="en-GB"/>
        </w:rPr>
        <w:t>acquir</w:t>
      </w:r>
      <w:r w:rsidRPr="00326201">
        <w:rPr>
          <w:lang w:val="en-GB"/>
        </w:rPr>
        <w:t>ing</w:t>
      </w:r>
      <w:r>
        <w:rPr>
          <w:lang w:val="en-GB"/>
        </w:rPr>
        <w:t xml:space="preserve"> the MCCH messages</w:t>
      </w:r>
      <w:r w:rsidRPr="00326201">
        <w:rPr>
          <w:lang w:val="en-GB"/>
        </w:rPr>
        <w:t xml:space="preserve"> or the complete MRB configurations from </w:t>
      </w:r>
      <w:r>
        <w:rPr>
          <w:lang w:val="en-GB"/>
        </w:rPr>
        <w:t xml:space="preserve">the </w:t>
      </w:r>
      <w:r w:rsidRPr="00326201">
        <w:rPr>
          <w:lang w:val="en-GB"/>
        </w:rPr>
        <w:t>MCCH message</w:t>
      </w:r>
      <w:r>
        <w:rPr>
          <w:lang w:val="en-GB"/>
        </w:rPr>
        <w:t>.</w:t>
      </w:r>
    </w:p>
    <w:p w14:paraId="6E1E9972" w14:textId="4180B947" w:rsidR="004F0365" w:rsidRPr="00326201" w:rsidRDefault="00392E8B">
      <w:pPr>
        <w:rPr>
          <w:b/>
        </w:rPr>
      </w:pPr>
      <w:r w:rsidRPr="00326201">
        <w:rPr>
          <w:b/>
        </w:rPr>
        <w:t xml:space="preserve">Observation 3: By combining the dedicated signaling and MCCH message, the UEs which </w:t>
      </w:r>
      <w:r w:rsidR="002F2956" w:rsidRPr="00326201">
        <w:rPr>
          <w:b/>
          <w:lang w:val="en-GB"/>
        </w:rPr>
        <w:t>haven’t joined</w:t>
      </w:r>
      <w:r w:rsidRPr="00326201">
        <w:rPr>
          <w:b/>
        </w:rPr>
        <w:t xml:space="preserve"> an MBS </w:t>
      </w:r>
      <w:r w:rsidR="002F2956" w:rsidRPr="00326201">
        <w:rPr>
          <w:b/>
        </w:rPr>
        <w:t xml:space="preserve">session </w:t>
      </w:r>
      <w:r w:rsidRPr="00326201">
        <w:rPr>
          <w:b/>
        </w:rPr>
        <w:t xml:space="preserve">can be prevented from </w:t>
      </w:r>
      <w:r w:rsidR="002F2956" w:rsidRPr="00326201">
        <w:rPr>
          <w:b/>
        </w:rPr>
        <w:t>acquiring</w:t>
      </w:r>
      <w:r w:rsidRPr="00326201">
        <w:rPr>
          <w:b/>
        </w:rPr>
        <w:t xml:space="preserve"> the PTM configuration for multicast. </w:t>
      </w:r>
    </w:p>
    <w:p w14:paraId="26F19EA1" w14:textId="22865609" w:rsidR="004F0365" w:rsidRDefault="00392E8B">
      <w:pPr>
        <w:rPr>
          <w:lang w:val="en-GB"/>
        </w:rPr>
      </w:pPr>
      <w:r>
        <w:rPr>
          <w:lang w:val="en-GB"/>
        </w:rPr>
        <w:t xml:space="preserve">Based on the observation 2/3, it seems the direction to improve the solution </w:t>
      </w:r>
      <w:r>
        <w:t>1/2</w:t>
      </w:r>
      <w:r>
        <w:rPr>
          <w:lang w:val="en-GB"/>
        </w:rPr>
        <w:t xml:space="preserve"> are quite similar, i.e. </w:t>
      </w:r>
      <w:r>
        <w:t xml:space="preserve">a combination </w:t>
      </w:r>
      <w:r>
        <w:rPr>
          <w:lang w:val="en-GB"/>
        </w:rPr>
        <w:t>of common control channel + dedicated signalling can be considered.</w:t>
      </w:r>
    </w:p>
    <w:p w14:paraId="1E5F55D7" w14:textId="7CA39DC6" w:rsidR="004F0365" w:rsidRDefault="00392E8B">
      <w:pPr>
        <w:rPr>
          <w:rFonts w:eastAsiaTheme="minorEastAsia"/>
          <w:b/>
          <w:lang w:val="en-GB"/>
        </w:rPr>
      </w:pPr>
      <w:r>
        <w:rPr>
          <w:b/>
          <w:lang w:val="en-GB"/>
        </w:rPr>
        <w:t>Proposal 3</w:t>
      </w:r>
      <w:r>
        <w:rPr>
          <w:rFonts w:eastAsiaTheme="minorEastAsia"/>
          <w:b/>
          <w:lang w:val="en-GB"/>
        </w:rPr>
        <w:t xml:space="preserve">: Combination of common control channel (SIB or MCCH) + dedicated signalling can be used to address signalling overhead issue of option 1 and the security </w:t>
      </w:r>
      <w:r>
        <w:rPr>
          <w:rFonts w:eastAsiaTheme="minorEastAsia"/>
          <w:b/>
        </w:rPr>
        <w:t xml:space="preserve">concern (if any) </w:t>
      </w:r>
      <w:r>
        <w:rPr>
          <w:rFonts w:eastAsiaTheme="minorEastAsia"/>
          <w:b/>
          <w:lang w:val="en-GB"/>
        </w:rPr>
        <w:t>of option 2.</w:t>
      </w:r>
    </w:p>
    <w:p w14:paraId="4A6CDA4B" w14:textId="6C893E57" w:rsidR="004F0365" w:rsidRDefault="00392E8B">
      <w:pPr>
        <w:pStyle w:val="3"/>
        <w:rPr>
          <w:rFonts w:eastAsia="Yu Mincho"/>
          <w:b/>
          <w:u w:val="single"/>
        </w:rPr>
      </w:pPr>
      <w:r>
        <w:t>2.</w:t>
      </w:r>
      <w:r w:rsidR="00326201">
        <w:t>2</w:t>
      </w:r>
      <w:r>
        <w:t xml:space="preserve"> Required RAN3 work for option 1</w:t>
      </w:r>
    </w:p>
    <w:p w14:paraId="4CFF4A22" w14:textId="77777777" w:rsidR="004F0365" w:rsidRDefault="00392E8B">
      <w:pPr>
        <w:rPr>
          <w:lang w:val="en-GB"/>
        </w:rPr>
      </w:pPr>
      <w:r>
        <w:rPr>
          <w:lang w:val="en-GB"/>
        </w:rPr>
        <w:t>For PTM configuration option 1, there are two options to configure the PTM configuration for neighbour cells.</w:t>
      </w:r>
    </w:p>
    <w:p w14:paraId="78CBE0DA" w14:textId="79B0A986" w:rsidR="004F0365" w:rsidRDefault="00392E8B">
      <w:pPr>
        <w:ind w:leftChars="100" w:left="220"/>
        <w:rPr>
          <w:lang w:val="en-GB"/>
        </w:rPr>
      </w:pPr>
      <w:r>
        <w:rPr>
          <w:lang w:val="en-GB"/>
        </w:rPr>
        <w:t xml:space="preserve">Option A: the anchor </w:t>
      </w:r>
      <w:proofErr w:type="spellStart"/>
      <w:r>
        <w:rPr>
          <w:lang w:val="en-GB"/>
        </w:rPr>
        <w:t>gNB</w:t>
      </w:r>
      <w:proofErr w:type="spellEnd"/>
      <w:r>
        <w:rPr>
          <w:lang w:val="en-GB"/>
        </w:rPr>
        <w:t xml:space="preserve"> provides a list of neighbour cells with PTM configuration </w:t>
      </w:r>
      <w:r w:rsidR="002F2956">
        <w:rPr>
          <w:lang w:val="en-GB"/>
        </w:rPr>
        <w:t xml:space="preserve">associated to </w:t>
      </w:r>
      <w:r>
        <w:rPr>
          <w:lang w:val="en-GB"/>
        </w:rPr>
        <w:t>each neighbour cell to UE.</w:t>
      </w:r>
    </w:p>
    <w:p w14:paraId="407DF79E" w14:textId="0964832D" w:rsidR="004F0365" w:rsidRDefault="00392E8B">
      <w:pPr>
        <w:ind w:leftChars="100" w:left="220"/>
        <w:rPr>
          <w:lang w:val="en-GB"/>
        </w:rPr>
      </w:pPr>
      <w:r>
        <w:rPr>
          <w:lang w:val="en-GB"/>
        </w:rPr>
        <w:lastRenderedPageBreak/>
        <w:t xml:space="preserve">Option B: the </w:t>
      </w:r>
      <w:proofErr w:type="spellStart"/>
      <w:r>
        <w:rPr>
          <w:lang w:val="en-GB"/>
        </w:rPr>
        <w:t>gNBs</w:t>
      </w:r>
      <w:proofErr w:type="spellEnd"/>
      <w:r>
        <w:rPr>
          <w:lang w:val="en-GB"/>
        </w:rPr>
        <w:t xml:space="preserve"> provides the PTM configuration with area info and the cells in the area </w:t>
      </w:r>
      <w:r>
        <w:t xml:space="preserve">use </w:t>
      </w:r>
      <w:r>
        <w:rPr>
          <w:lang w:val="en-GB"/>
        </w:rPr>
        <w:t>the same PTM configuration.</w:t>
      </w:r>
    </w:p>
    <w:p w14:paraId="3B913BF2" w14:textId="3995119E" w:rsidR="004F0365" w:rsidRDefault="00392E8B">
      <w:pPr>
        <w:rPr>
          <w:lang w:val="en-GB"/>
        </w:rPr>
      </w:pPr>
      <w:r>
        <w:rPr>
          <w:lang w:val="en-GB"/>
        </w:rPr>
        <w:t xml:space="preserve">Option A would require </w:t>
      </w:r>
      <w:r>
        <w:t>each</w:t>
      </w:r>
      <w:r>
        <w:rPr>
          <w:lang w:val="en-GB"/>
        </w:rPr>
        <w:t xml:space="preserve"> </w:t>
      </w:r>
      <w:proofErr w:type="spellStart"/>
      <w:r>
        <w:rPr>
          <w:lang w:val="en-GB"/>
        </w:rPr>
        <w:t>gNB</w:t>
      </w:r>
      <w:proofErr w:type="spellEnd"/>
      <w:r>
        <w:t xml:space="preserve"> to</w:t>
      </w:r>
      <w:r>
        <w:rPr>
          <w:lang w:val="en-GB"/>
        </w:rPr>
        <w:t xml:space="preserve"> inform all the neighbour </w:t>
      </w:r>
      <w:proofErr w:type="spellStart"/>
      <w:r>
        <w:rPr>
          <w:lang w:val="en-GB"/>
        </w:rPr>
        <w:t>gNBs</w:t>
      </w:r>
      <w:proofErr w:type="spellEnd"/>
      <w:r>
        <w:rPr>
          <w:lang w:val="en-GB"/>
        </w:rPr>
        <w:t xml:space="preserve"> in case any MBS </w:t>
      </w:r>
      <w:r w:rsidR="002F2956">
        <w:rPr>
          <w:lang w:val="en-GB"/>
        </w:rPr>
        <w:t>multicast</w:t>
      </w:r>
      <w:r>
        <w:rPr>
          <w:lang w:val="en-GB"/>
        </w:rPr>
        <w:t xml:space="preserve"> service for RRC_INACTIVE is started or stopped in the </w:t>
      </w:r>
      <w:proofErr w:type="spellStart"/>
      <w:r>
        <w:rPr>
          <w:lang w:val="en-GB"/>
        </w:rPr>
        <w:t>gNB</w:t>
      </w:r>
      <w:proofErr w:type="spellEnd"/>
      <w:r>
        <w:t>,</w:t>
      </w:r>
      <w:r>
        <w:rPr>
          <w:lang w:val="en-GB"/>
        </w:rPr>
        <w:t xml:space="preserve"> since the </w:t>
      </w:r>
      <w:proofErr w:type="spellStart"/>
      <w:r>
        <w:rPr>
          <w:lang w:val="en-GB"/>
        </w:rPr>
        <w:t>gNB</w:t>
      </w:r>
      <w:proofErr w:type="spellEnd"/>
      <w:r>
        <w:rPr>
          <w:lang w:val="en-GB"/>
        </w:rPr>
        <w:t xml:space="preserve"> would not know whether some neighbour intends to configure </w:t>
      </w:r>
      <w:r w:rsidR="002F2956">
        <w:rPr>
          <w:lang w:val="en-GB"/>
        </w:rPr>
        <w:t xml:space="preserve">the </w:t>
      </w:r>
      <w:r>
        <w:rPr>
          <w:lang w:val="en-GB"/>
        </w:rPr>
        <w:t xml:space="preserve">UE </w:t>
      </w:r>
      <w:r w:rsidR="002F2956">
        <w:rPr>
          <w:lang w:val="en-GB"/>
        </w:rPr>
        <w:t>to receive multicast in</w:t>
      </w:r>
      <w:r>
        <w:rPr>
          <w:lang w:val="en-GB"/>
        </w:rPr>
        <w:t xml:space="preserve"> RRC_INACTIE. This would require significant amount of signalling exchange to support MBS multicast reception in RRC_INACTIVE.</w:t>
      </w:r>
    </w:p>
    <w:p w14:paraId="4DB57AB2" w14:textId="52CBFE8F" w:rsidR="004F0365" w:rsidRDefault="00392E8B">
      <w:pPr>
        <w:rPr>
          <w:lang w:val="en-GB"/>
        </w:rPr>
      </w:pPr>
      <w:r>
        <w:rPr>
          <w:rFonts w:hint="eastAsia"/>
          <w:lang w:val="en-GB"/>
        </w:rPr>
        <w:t>F</w:t>
      </w:r>
      <w:r>
        <w:rPr>
          <w:lang w:val="en-GB"/>
        </w:rPr>
        <w:t xml:space="preserve">or option B, we think OAM is not enough to synchronize all PTM transmission parameters in an area since some parameters such as G-RNTI, LCH-ID need to be dynamically assigned based on resource status in each </w:t>
      </w:r>
      <w:proofErr w:type="spellStart"/>
      <w:r>
        <w:rPr>
          <w:lang w:val="en-GB"/>
        </w:rPr>
        <w:t>gNB</w:t>
      </w:r>
      <w:proofErr w:type="spellEnd"/>
      <w:r>
        <w:rPr>
          <w:lang w:val="en-GB"/>
        </w:rPr>
        <w:t>.</w:t>
      </w:r>
      <w:r>
        <w:rPr>
          <w:rFonts w:hint="eastAsia"/>
          <w:lang w:val="en-GB"/>
        </w:rPr>
        <w:t xml:space="preserve"> </w:t>
      </w:r>
      <w:r>
        <w:rPr>
          <w:lang w:val="en-GB"/>
        </w:rPr>
        <w:t xml:space="preserve">Therefore, a centric </w:t>
      </w:r>
      <w:proofErr w:type="spellStart"/>
      <w:r>
        <w:rPr>
          <w:lang w:val="en-GB"/>
        </w:rPr>
        <w:t>gNB</w:t>
      </w:r>
      <w:proofErr w:type="spellEnd"/>
      <w:r>
        <w:rPr>
          <w:lang w:val="en-GB"/>
        </w:rPr>
        <w:t xml:space="preserve"> is needed to coordinate the configuration parameters in this area. This would increase the complexity in real deployment.   </w:t>
      </w:r>
    </w:p>
    <w:p w14:paraId="4630D8F4" w14:textId="7045ADBC" w:rsidR="004F0365" w:rsidRPr="00326201" w:rsidRDefault="00392E8B">
      <w:pPr>
        <w:rPr>
          <w:rFonts w:eastAsiaTheme="minorEastAsia"/>
          <w:b/>
          <w:lang w:val="en-GB"/>
        </w:rPr>
      </w:pPr>
      <w:r w:rsidRPr="00326201">
        <w:rPr>
          <w:b/>
        </w:rPr>
        <w:t>Observation 4a</w:t>
      </w:r>
      <w:r w:rsidRPr="00326201">
        <w:rPr>
          <w:rFonts w:eastAsiaTheme="minorEastAsia"/>
          <w:b/>
          <w:lang w:val="en-GB"/>
        </w:rPr>
        <w:t xml:space="preserve">: </w:t>
      </w:r>
      <w:r w:rsidRPr="00326201">
        <w:rPr>
          <w:rFonts w:eastAsiaTheme="minorEastAsia"/>
          <w:b/>
        </w:rPr>
        <w:t>S</w:t>
      </w:r>
      <w:proofErr w:type="spellStart"/>
      <w:r w:rsidRPr="00326201">
        <w:rPr>
          <w:b/>
          <w:lang w:val="en-GB"/>
        </w:rPr>
        <w:t>ignificant</w:t>
      </w:r>
      <w:proofErr w:type="spellEnd"/>
      <w:r w:rsidRPr="00326201">
        <w:rPr>
          <w:b/>
          <w:lang w:val="en-GB"/>
        </w:rPr>
        <w:t xml:space="preserve"> complexity is required in RAN3 to support multicast reception in RRC_INACTIVE for PTM configuration option 1.</w:t>
      </w:r>
    </w:p>
    <w:p w14:paraId="5AFFDDC2" w14:textId="77777777" w:rsidR="004F0365" w:rsidRDefault="00392E8B">
      <w:pPr>
        <w:rPr>
          <w:lang w:val="en-GB"/>
        </w:rPr>
      </w:pPr>
      <w:r>
        <w:rPr>
          <w:lang w:val="en-GB"/>
        </w:rPr>
        <w:t xml:space="preserve">For PTM configuration option 2, each </w:t>
      </w:r>
      <w:proofErr w:type="spellStart"/>
      <w:r>
        <w:rPr>
          <w:lang w:val="en-GB"/>
        </w:rPr>
        <w:t>gNB</w:t>
      </w:r>
      <w:proofErr w:type="spellEnd"/>
      <w:r>
        <w:rPr>
          <w:lang w:val="en-GB"/>
        </w:rPr>
        <w:t xml:space="preserve"> could configure the PTM parameters for itself and no essential inter-</w:t>
      </w:r>
      <w:proofErr w:type="spellStart"/>
      <w:r>
        <w:rPr>
          <w:lang w:val="en-GB"/>
        </w:rPr>
        <w:t>gNB</w:t>
      </w:r>
      <w:proofErr w:type="spellEnd"/>
      <w:r>
        <w:rPr>
          <w:lang w:val="en-GB"/>
        </w:rPr>
        <w:t xml:space="preserve"> exchange is required. </w:t>
      </w:r>
    </w:p>
    <w:p w14:paraId="24EB4281" w14:textId="34BE12B4" w:rsidR="004F0365" w:rsidRPr="00326201" w:rsidRDefault="00392E8B">
      <w:pPr>
        <w:rPr>
          <w:b/>
          <w:lang w:val="en-GB"/>
        </w:rPr>
      </w:pPr>
      <w:r w:rsidRPr="00326201">
        <w:rPr>
          <w:b/>
        </w:rPr>
        <w:t>Observation 4b</w:t>
      </w:r>
      <w:r w:rsidRPr="00326201">
        <w:rPr>
          <w:rFonts w:eastAsiaTheme="minorEastAsia"/>
          <w:b/>
          <w:lang w:val="en-GB"/>
        </w:rPr>
        <w:t xml:space="preserve">: </w:t>
      </w:r>
      <w:r w:rsidRPr="00326201">
        <w:rPr>
          <w:b/>
          <w:lang w:val="en-GB"/>
        </w:rPr>
        <w:t xml:space="preserve">For PTM configuration option 2, each </w:t>
      </w:r>
      <w:proofErr w:type="spellStart"/>
      <w:r w:rsidRPr="00326201">
        <w:rPr>
          <w:b/>
          <w:lang w:val="en-GB"/>
        </w:rPr>
        <w:t>gNB</w:t>
      </w:r>
      <w:proofErr w:type="spellEnd"/>
      <w:r w:rsidRPr="00326201">
        <w:rPr>
          <w:b/>
          <w:lang w:val="en-GB"/>
        </w:rPr>
        <w:t xml:space="preserve"> could configure the PTM parameters for itself and no essential inter-</w:t>
      </w:r>
      <w:proofErr w:type="spellStart"/>
      <w:r w:rsidRPr="00326201">
        <w:rPr>
          <w:b/>
          <w:lang w:val="en-GB"/>
        </w:rPr>
        <w:t>gNB</w:t>
      </w:r>
      <w:proofErr w:type="spellEnd"/>
      <w:r w:rsidRPr="00326201">
        <w:rPr>
          <w:b/>
          <w:lang w:val="en-GB"/>
        </w:rPr>
        <w:t xml:space="preserve"> exchange is required.</w:t>
      </w:r>
    </w:p>
    <w:p w14:paraId="70631F55" w14:textId="1AAA6A8A" w:rsidR="004F0365" w:rsidRDefault="00392E8B">
      <w:pPr>
        <w:pStyle w:val="3"/>
        <w:rPr>
          <w:rFonts w:eastAsiaTheme="minorEastAsia"/>
          <w:b/>
          <w:u w:val="single"/>
        </w:rPr>
      </w:pPr>
      <w:r>
        <w:t>2.</w:t>
      </w:r>
      <w:r w:rsidR="00326201">
        <w:t>3</w:t>
      </w:r>
      <w:r>
        <w:t xml:space="preserve"> Mobility for multicast reception in RRC_INACTIVE</w:t>
      </w:r>
    </w:p>
    <w:p w14:paraId="25B6033B" w14:textId="77777777" w:rsidR="004F0365" w:rsidRPr="00326201" w:rsidRDefault="00392E8B">
      <w:pPr>
        <w:rPr>
          <w:rFonts w:eastAsiaTheme="minorEastAsia"/>
          <w:b/>
          <w:u w:val="single"/>
          <w:lang w:val="en-GB"/>
        </w:rPr>
      </w:pPr>
      <w:r w:rsidRPr="00326201">
        <w:rPr>
          <w:rFonts w:eastAsiaTheme="minorEastAsia"/>
          <w:b/>
          <w:u w:val="single"/>
          <w:lang w:val="en-GB"/>
        </w:rPr>
        <w:t>RRC Resume during mobility</w:t>
      </w:r>
    </w:p>
    <w:p w14:paraId="52A6B1F1" w14:textId="77777777" w:rsidR="004F0365" w:rsidRDefault="00392E8B">
      <w:pPr>
        <w:rPr>
          <w:lang w:val="en-GB"/>
        </w:rPr>
      </w:pPr>
      <w:r>
        <w:rPr>
          <w:lang w:val="en-GB"/>
        </w:rPr>
        <w:t xml:space="preserve">It has been agreed that the UE needs to resume RRC connection if the PTM configuration is not available for the new cell for an </w:t>
      </w:r>
      <w:r>
        <w:rPr>
          <w:b/>
          <w:lang w:val="en-GB"/>
        </w:rPr>
        <w:t>active</w:t>
      </w:r>
      <w:r>
        <w:rPr>
          <w:lang w:val="en-GB"/>
        </w:rPr>
        <w:t xml:space="preserve"> multicast session. However, if a multicast session is in de-activated status, and the PTM configuration for the service is not available for the new cell during mobility, there are two possibilities:</w:t>
      </w:r>
    </w:p>
    <w:p w14:paraId="60055DA4" w14:textId="5DDEF352" w:rsidR="004F0365" w:rsidRDefault="00392E8B">
      <w:pPr>
        <w:ind w:leftChars="100" w:left="220"/>
      </w:pPr>
      <w:r>
        <w:rPr>
          <w:lang w:val="en-GB"/>
        </w:rPr>
        <w:t>Case 1: the cell doesn’t provide this multicast service for RRC_INACTIVE UE</w:t>
      </w:r>
      <w:r>
        <w:t>s</w:t>
      </w:r>
      <w:r>
        <w:rPr>
          <w:lang w:val="en-GB"/>
        </w:rPr>
        <w:t xml:space="preserve"> (even after the session is re-activated)</w:t>
      </w:r>
      <w:r>
        <w:t xml:space="preserve">. In this case, the UE will not be preconfigured with PTM </w:t>
      </w:r>
      <w:r w:rsidR="008511CF">
        <w:t>configuration</w:t>
      </w:r>
      <w:r>
        <w:t xml:space="preserve"> for option 1, or for option 2 the cell will not provide PTM configuration in MCCH.</w:t>
      </w:r>
    </w:p>
    <w:p w14:paraId="48E6366B" w14:textId="77777777" w:rsidR="004F0365" w:rsidRDefault="00392E8B">
      <w:pPr>
        <w:ind w:leftChars="100" w:left="220"/>
        <w:rPr>
          <w:lang w:val="en-GB"/>
        </w:rPr>
      </w:pPr>
      <w:r>
        <w:rPr>
          <w:lang w:val="en-GB"/>
        </w:rPr>
        <w:t>Case 2: the cell provides multicast for RRC_INACTIVE UE</w:t>
      </w:r>
      <w:r>
        <w:t>s</w:t>
      </w:r>
      <w:r>
        <w:rPr>
          <w:lang w:val="en-GB"/>
        </w:rPr>
        <w:t xml:space="preserve"> once the session is re-activated</w:t>
      </w:r>
      <w:r>
        <w:t>,</w:t>
      </w:r>
      <w:r>
        <w:rPr>
          <w:lang w:val="en-GB"/>
        </w:rPr>
        <w:t xml:space="preserve"> but the UE is not preconfigured with the PTM parameters in option1 or the cell removes PTM configurations from MCCH after service de-activation (option2).</w:t>
      </w:r>
    </w:p>
    <w:p w14:paraId="42C2788B" w14:textId="4D298813" w:rsidR="004F0365" w:rsidRDefault="00392E8B">
      <w:pPr>
        <w:rPr>
          <w:lang w:val="en-GB"/>
        </w:rPr>
      </w:pPr>
      <w:r>
        <w:rPr>
          <w:lang w:val="en-GB"/>
        </w:rPr>
        <w:t xml:space="preserve">For case 1, RRC Resume is unnecessary and the UE can wait for group paging for service re-activation to trigger RRC resume, as </w:t>
      </w:r>
      <w:r w:rsidR="008511CF">
        <w:rPr>
          <w:lang w:val="en-GB"/>
        </w:rPr>
        <w:t xml:space="preserve">in </w:t>
      </w:r>
      <w:r>
        <w:rPr>
          <w:lang w:val="en-GB"/>
        </w:rPr>
        <w:t xml:space="preserve">Rel-17. </w:t>
      </w:r>
    </w:p>
    <w:p w14:paraId="399745E3" w14:textId="77777777" w:rsidR="004F0365" w:rsidRDefault="00392E8B">
      <w:pPr>
        <w:rPr>
          <w:lang w:val="en-GB"/>
        </w:rPr>
      </w:pPr>
      <w:r>
        <w:rPr>
          <w:lang w:val="en-GB"/>
        </w:rPr>
        <w:t>For case 2 with PTM configuration option 2, the UE doesn’t need to resume and can assume the network will provide PTM configuration in case the service is re-activated. However, for case 2 with PTM configuration option 1, the UE is better to resume to acquire PTM configuration before group paging and once group paging is received the UE can start to receive data directly to reduce the latency for PTM configuration acquisition.</w:t>
      </w:r>
    </w:p>
    <w:p w14:paraId="122CEA24" w14:textId="574FDF8D" w:rsidR="004F0365" w:rsidRDefault="00392E8B">
      <w:pPr>
        <w:rPr>
          <w:lang w:val="en-GB"/>
        </w:rPr>
      </w:pPr>
      <w:r>
        <w:rPr>
          <w:lang w:val="en-GB"/>
        </w:rPr>
        <w:t xml:space="preserve">Therefore, </w:t>
      </w:r>
      <w:r w:rsidR="008511CF">
        <w:rPr>
          <w:lang w:val="en-GB"/>
        </w:rPr>
        <w:t xml:space="preserve">for </w:t>
      </w:r>
      <w:r>
        <w:rPr>
          <w:lang w:val="en-GB"/>
        </w:rPr>
        <w:t xml:space="preserve">PTM configuration option 2, the UE </w:t>
      </w:r>
      <w:r>
        <w:t>is</w:t>
      </w:r>
      <w:r w:rsidR="008511CF">
        <w:t xml:space="preserve"> not</w:t>
      </w:r>
      <w:r>
        <w:rPr>
          <w:lang w:val="en-GB"/>
        </w:rPr>
        <w:t xml:space="preserve"> required to resume the connection for PTM configuration acquisition if a multicast session is in de-activation status and the PTM configuration for the service is not available for the new cell during mobility. While </w:t>
      </w:r>
      <w:proofErr w:type="spellStart"/>
      <w:r w:rsidR="008511CF">
        <w:rPr>
          <w:lang w:val="en-GB"/>
        </w:rPr>
        <w:t>fpr</w:t>
      </w:r>
      <w:proofErr w:type="spellEnd"/>
      <w:r w:rsidR="008511CF">
        <w:rPr>
          <w:lang w:val="en-GB"/>
        </w:rPr>
        <w:t xml:space="preserve"> </w:t>
      </w:r>
      <w:r>
        <w:rPr>
          <w:lang w:val="en-GB"/>
        </w:rPr>
        <w:t>PTM configuration option 1, even though it is not necessary for UE to resume</w:t>
      </w:r>
      <w:r>
        <w:t xml:space="preserve"> immediately after cell reselection to a cell not providing PTM configuration </w:t>
      </w:r>
      <w:r>
        <w:lastRenderedPageBreak/>
        <w:t xml:space="preserve">for the </w:t>
      </w:r>
      <w:r w:rsidR="008511CF">
        <w:t>deactivated</w:t>
      </w:r>
      <w:r>
        <w:t xml:space="preserve"> MBS session</w:t>
      </w:r>
      <w:r>
        <w:rPr>
          <w:lang w:val="en-GB"/>
        </w:rPr>
        <w:t xml:space="preserve">, the UE </w:t>
      </w:r>
      <w:r>
        <w:t xml:space="preserve">is </w:t>
      </w:r>
      <w:r w:rsidR="008511CF">
        <w:t xml:space="preserve">required </w:t>
      </w:r>
      <w:r>
        <w:t>to</w:t>
      </w:r>
      <w:r>
        <w:rPr>
          <w:lang w:val="en-GB"/>
        </w:rPr>
        <w:t xml:space="preserve"> resume </w:t>
      </w:r>
      <w:r>
        <w:t xml:space="preserve">right away </w:t>
      </w:r>
      <w:r w:rsidR="008511CF">
        <w:rPr>
          <w:lang w:val="en-GB"/>
        </w:rPr>
        <w:t>as</w:t>
      </w:r>
      <w:r>
        <w:rPr>
          <w:lang w:val="en-GB"/>
        </w:rPr>
        <w:t xml:space="preserve"> the UE can’t differentiate </w:t>
      </w:r>
      <w:r w:rsidR="008511CF">
        <w:rPr>
          <w:lang w:val="en-GB"/>
        </w:rPr>
        <w:t xml:space="preserve">between </w:t>
      </w:r>
      <w:r>
        <w:rPr>
          <w:lang w:val="en-GB"/>
        </w:rPr>
        <w:t xml:space="preserve">case1 </w:t>
      </w:r>
      <w:r w:rsidR="008511CF">
        <w:rPr>
          <w:lang w:val="en-GB"/>
        </w:rPr>
        <w:t>and</w:t>
      </w:r>
      <w:r>
        <w:rPr>
          <w:lang w:val="en-GB"/>
        </w:rPr>
        <w:t xml:space="preserve"> case 2. If the UE triggers </w:t>
      </w:r>
      <w:r w:rsidR="008511CF">
        <w:rPr>
          <w:lang w:val="en-GB"/>
        </w:rPr>
        <w:t xml:space="preserve">RRC </w:t>
      </w:r>
      <w:r>
        <w:rPr>
          <w:lang w:val="en-GB"/>
        </w:rPr>
        <w:t>resume</w:t>
      </w:r>
      <w:r w:rsidR="008511CF">
        <w:rPr>
          <w:lang w:val="en-GB"/>
        </w:rPr>
        <w:t xml:space="preserve"> in case 1</w:t>
      </w:r>
      <w:r>
        <w:rPr>
          <w:lang w:val="en-GB"/>
        </w:rPr>
        <w:t xml:space="preserve">, the network may release the UE again </w:t>
      </w:r>
      <w:r w:rsidR="008511CF">
        <w:rPr>
          <w:lang w:val="en-GB"/>
        </w:rPr>
        <w:t>anyway</w:t>
      </w:r>
      <w:r>
        <w:rPr>
          <w:lang w:val="en-GB"/>
        </w:rPr>
        <w:t xml:space="preserve">. </w:t>
      </w:r>
    </w:p>
    <w:p w14:paraId="601F2890" w14:textId="2E401AFC" w:rsidR="004F0365" w:rsidRDefault="00392E8B">
      <w:pPr>
        <w:rPr>
          <w:rFonts w:eastAsiaTheme="minorEastAsia"/>
          <w:b/>
          <w:lang w:val="en-GB"/>
        </w:rPr>
      </w:pPr>
      <w:r>
        <w:rPr>
          <w:b/>
        </w:rPr>
        <w:t>Observation 5a</w:t>
      </w:r>
      <w:r>
        <w:rPr>
          <w:rFonts w:eastAsiaTheme="minorEastAsia"/>
          <w:b/>
          <w:lang w:val="en-GB"/>
        </w:rPr>
        <w:t xml:space="preserve">: in PTM configuration option 2, for </w:t>
      </w:r>
      <w:r>
        <w:rPr>
          <w:rFonts w:eastAsiaTheme="minorEastAsia"/>
          <w:b/>
        </w:rPr>
        <w:t>a de-activated</w:t>
      </w:r>
      <w:r>
        <w:rPr>
          <w:rFonts w:eastAsiaTheme="minorEastAsia"/>
          <w:b/>
          <w:lang w:val="en-GB"/>
        </w:rPr>
        <w:t xml:space="preserve"> multicast session, even though the PTM configuration is not available for the new cell during mobility, the UE is NOT required to resume the connection for PTM configuration acquisition.</w:t>
      </w:r>
    </w:p>
    <w:p w14:paraId="26641313" w14:textId="08C0813C" w:rsidR="004F0365" w:rsidRDefault="00392E8B">
      <w:pPr>
        <w:rPr>
          <w:rFonts w:eastAsiaTheme="minorEastAsia"/>
          <w:b/>
          <w:lang w:val="en-GB"/>
        </w:rPr>
      </w:pPr>
      <w:r>
        <w:rPr>
          <w:b/>
        </w:rPr>
        <w:t>Observation 5b</w:t>
      </w:r>
      <w:r>
        <w:rPr>
          <w:rFonts w:eastAsiaTheme="minorEastAsia"/>
          <w:b/>
          <w:lang w:val="en-GB"/>
        </w:rPr>
        <w:t xml:space="preserve">: in PTM configuration option 1, for </w:t>
      </w:r>
      <w:r>
        <w:rPr>
          <w:rFonts w:eastAsiaTheme="minorEastAsia"/>
          <w:b/>
        </w:rPr>
        <w:t>a de-activated</w:t>
      </w:r>
      <w:r>
        <w:rPr>
          <w:rFonts w:eastAsiaTheme="minorEastAsia"/>
          <w:b/>
          <w:lang w:val="en-GB"/>
        </w:rPr>
        <w:t xml:space="preserve"> multicast session, if the PTM configuration is not available for the new cell during mobility, the UE is required to resume the connection for PTM configuration acquisition.</w:t>
      </w:r>
    </w:p>
    <w:p w14:paraId="683C95EB" w14:textId="78F10EF3" w:rsidR="004F0365" w:rsidRDefault="00392E8B">
      <w:pPr>
        <w:rPr>
          <w:lang w:val="en-GB"/>
        </w:rPr>
      </w:pPr>
      <w:r>
        <w:rPr>
          <w:lang w:val="en-GB"/>
        </w:rPr>
        <w:t xml:space="preserve">If the UE triggers </w:t>
      </w:r>
      <w:r w:rsidR="008511CF">
        <w:rPr>
          <w:lang w:val="en-GB"/>
        </w:rPr>
        <w:t xml:space="preserve">RRC </w:t>
      </w:r>
      <w:r>
        <w:rPr>
          <w:lang w:val="en-GB"/>
        </w:rPr>
        <w:t xml:space="preserve">resume due to unavailability of the PTM configuration in the new cell, and the network is providing or can provide the multicast service interested by the UE for INACTIVE, </w:t>
      </w:r>
      <w:r>
        <w:t xml:space="preserve">to respond to this kind of RRC resume request, </w:t>
      </w:r>
      <w:r>
        <w:rPr>
          <w:lang w:val="en-GB"/>
        </w:rPr>
        <w:t>the network should be able to use RRC Release</w:t>
      </w:r>
      <w:r>
        <w:t xml:space="preserve"> directly (i.e. two-step RRC release)</w:t>
      </w:r>
      <w:r>
        <w:rPr>
          <w:lang w:val="en-GB"/>
        </w:rPr>
        <w:t xml:space="preserve"> to keep the UE in RRC_INACTIVE</w:t>
      </w:r>
      <w:r>
        <w:t>,</w:t>
      </w:r>
      <w:r>
        <w:rPr>
          <w:lang w:val="en-GB"/>
        </w:rPr>
        <w:t xml:space="preserve"> and </w:t>
      </w:r>
      <w:r>
        <w:t xml:space="preserve">at the same time </w:t>
      </w:r>
      <w:r>
        <w:rPr>
          <w:lang w:val="en-GB"/>
        </w:rPr>
        <w:t xml:space="preserve">provide PTM configuration. </w:t>
      </w:r>
    </w:p>
    <w:p w14:paraId="7750464A" w14:textId="52D78905" w:rsidR="004F0365" w:rsidRDefault="00392E8B">
      <w:pPr>
        <w:rPr>
          <w:rFonts w:eastAsiaTheme="minorEastAsia"/>
          <w:b/>
          <w:lang w:val="en-GB"/>
        </w:rPr>
      </w:pPr>
      <w:r>
        <w:rPr>
          <w:b/>
          <w:lang w:val="en-GB"/>
        </w:rPr>
        <w:t xml:space="preserve">Proposal </w:t>
      </w:r>
      <w:r>
        <w:rPr>
          <w:b/>
        </w:rPr>
        <w:t>4</w:t>
      </w:r>
      <w:r>
        <w:rPr>
          <w:rFonts w:eastAsiaTheme="minorEastAsia"/>
          <w:b/>
          <w:lang w:val="en-GB"/>
        </w:rPr>
        <w:t xml:space="preserve">: If the UE triggers </w:t>
      </w:r>
      <w:r w:rsidR="008511CF">
        <w:rPr>
          <w:rFonts w:eastAsiaTheme="minorEastAsia"/>
          <w:b/>
          <w:lang w:val="en-GB"/>
        </w:rPr>
        <w:t xml:space="preserve">RRC </w:t>
      </w:r>
      <w:r>
        <w:rPr>
          <w:rFonts w:eastAsiaTheme="minorEastAsia"/>
          <w:b/>
          <w:lang w:val="en-GB"/>
        </w:rPr>
        <w:t xml:space="preserve">resume due to unavailability of the PTM configuration in the new cell, the network should be able to use </w:t>
      </w:r>
      <w:r>
        <w:rPr>
          <w:rFonts w:eastAsiaTheme="minorEastAsia"/>
          <w:b/>
        </w:rPr>
        <w:t xml:space="preserve">two-step </w:t>
      </w:r>
      <w:r>
        <w:rPr>
          <w:rFonts w:eastAsiaTheme="minorEastAsia"/>
          <w:b/>
          <w:lang w:val="en-GB"/>
        </w:rPr>
        <w:t>RRC release</w:t>
      </w:r>
      <w:r>
        <w:rPr>
          <w:rFonts w:eastAsiaTheme="minorEastAsia"/>
          <w:b/>
        </w:rPr>
        <w:t xml:space="preserve"> (i.e. RRC release as a response to RRC Resume Request)</w:t>
      </w:r>
      <w:r>
        <w:rPr>
          <w:rFonts w:eastAsiaTheme="minorEastAsia"/>
          <w:b/>
          <w:lang w:val="en-GB"/>
        </w:rPr>
        <w:t xml:space="preserve"> to keep the UE in RRC_INACTIVE.</w:t>
      </w:r>
    </w:p>
    <w:p w14:paraId="5DA570A1" w14:textId="31B071B0" w:rsidR="004F0365" w:rsidRPr="00326201" w:rsidRDefault="00392E8B">
      <w:pPr>
        <w:rPr>
          <w:rFonts w:eastAsiaTheme="minorEastAsia"/>
          <w:b/>
          <w:u w:val="single"/>
          <w:lang w:val="en-GB"/>
        </w:rPr>
      </w:pPr>
      <w:r w:rsidRPr="00326201">
        <w:rPr>
          <w:rFonts w:eastAsiaTheme="minorEastAsia"/>
          <w:b/>
          <w:u w:val="single"/>
          <w:lang w:val="en-GB"/>
        </w:rPr>
        <w:t>PDCP COUNT Continuity</w:t>
      </w:r>
    </w:p>
    <w:p w14:paraId="2EDEB21F" w14:textId="5CC832A5" w:rsidR="004F0365" w:rsidRDefault="00392E8B">
      <w:r>
        <w:rPr>
          <w:lang w:val="en-GB"/>
        </w:rPr>
        <w:t xml:space="preserve">In Rel-17, the PDCP COUNT synchronization among </w:t>
      </w:r>
      <w:proofErr w:type="spellStart"/>
      <w:r>
        <w:rPr>
          <w:lang w:val="en-GB"/>
        </w:rPr>
        <w:t>gNBs</w:t>
      </w:r>
      <w:proofErr w:type="spellEnd"/>
      <w:r>
        <w:rPr>
          <w:lang w:val="en-GB"/>
        </w:rPr>
        <w:t xml:space="preserve"> can be achieved based on MBS </w:t>
      </w:r>
      <w:proofErr w:type="spellStart"/>
      <w:r>
        <w:rPr>
          <w:lang w:val="en-GB"/>
        </w:rPr>
        <w:t>Qos</w:t>
      </w:r>
      <w:proofErr w:type="spellEnd"/>
      <w:r>
        <w:rPr>
          <w:lang w:val="en-GB"/>
        </w:rPr>
        <w:t xml:space="preserve"> Flow SN if the same </w:t>
      </w:r>
      <w:proofErr w:type="spellStart"/>
      <w:r>
        <w:rPr>
          <w:lang w:val="en-GB"/>
        </w:rPr>
        <w:t>QoS</w:t>
      </w:r>
      <w:proofErr w:type="spellEnd"/>
      <w:r>
        <w:rPr>
          <w:lang w:val="en-GB"/>
        </w:rPr>
        <w:t xml:space="preserve"> mapping rule is used, and initial PDCP COUNT of the UE is set based on network indication. For multicast reception in RRC_INACTIVE, the UE may move across cells without transition to RRC_CONNECTED</w:t>
      </w:r>
      <w:bookmarkStart w:id="1" w:name="_GoBack"/>
      <w:bookmarkEnd w:id="1"/>
      <w:r>
        <w:rPr>
          <w:lang w:val="en-GB"/>
        </w:rPr>
        <w:t xml:space="preserve">. If the PDCP COUNT for all involved cells are synchronized, the UE can continue PDCP COUNT during cell change. However, if the PDCP COUNT of source cell or the target cell is not synchronized, the UE might need to re-initialize the PDCP window and then acquire </w:t>
      </w:r>
      <w:r>
        <w:t>RX_DELIV from the target cell. RAN2 should discuss how to provide the initial PDCP COUNT configuration.</w:t>
      </w:r>
    </w:p>
    <w:p w14:paraId="30641CBD" w14:textId="77777777" w:rsidR="004F0365" w:rsidRDefault="00392E8B">
      <w:pPr>
        <w:rPr>
          <w:rFonts w:eastAsiaTheme="minorEastAsia"/>
          <w:b/>
        </w:rPr>
      </w:pPr>
      <w:r>
        <w:rPr>
          <w:b/>
          <w:lang w:val="en-GB"/>
        </w:rPr>
        <w:t xml:space="preserve">Proposal </w:t>
      </w:r>
      <w:r>
        <w:rPr>
          <w:b/>
        </w:rPr>
        <w:t>5</w:t>
      </w:r>
      <w:r>
        <w:rPr>
          <w:rFonts w:eastAsiaTheme="minorEastAsia"/>
          <w:b/>
          <w:lang w:val="en-GB"/>
        </w:rPr>
        <w:t xml:space="preserve">: </w:t>
      </w:r>
      <w:r>
        <w:rPr>
          <w:rFonts w:eastAsiaTheme="minorEastAsia"/>
          <w:b/>
        </w:rPr>
        <w:t>The UE needs to continue PDCP COUNT during cell change if the PDCP COUNT are synchronized between source and target, and re-initializes PDCP COUNT if the source and target are not synchronized. FFS how the initial PDCP COUNT configuration is provided during cell change</w:t>
      </w:r>
      <w:r>
        <w:rPr>
          <w:rFonts w:eastAsiaTheme="minorEastAsia"/>
          <w:b/>
          <w:lang w:val="en-GB"/>
        </w:rPr>
        <w:t>.</w:t>
      </w:r>
    </w:p>
    <w:p w14:paraId="0BAF5176" w14:textId="590643DA" w:rsidR="004F0365" w:rsidRPr="00326201" w:rsidRDefault="00392E8B">
      <w:pPr>
        <w:rPr>
          <w:rFonts w:eastAsiaTheme="minorEastAsia"/>
          <w:b/>
          <w:u w:val="single"/>
          <w:lang w:val="en-GB"/>
        </w:rPr>
      </w:pPr>
      <w:r w:rsidRPr="00326201">
        <w:rPr>
          <w:rFonts w:eastAsiaTheme="minorEastAsia"/>
          <w:b/>
          <w:u w:val="single"/>
          <w:lang w:val="en-GB"/>
        </w:rPr>
        <w:t>Frequency prioritization</w:t>
      </w:r>
    </w:p>
    <w:p w14:paraId="5FD4C454" w14:textId="77777777" w:rsidR="004F0365" w:rsidRDefault="00392E8B">
      <w:r>
        <w:t xml:space="preserve">For MBS broadcast the mapping between MBS service and frequencies are provided in SIB 21 and the UE is allowed to prioritize MBS frequency for MBS broadcast reception. For multicast, the dedicated frequency priority in RRC Release message might be used to control the UE to camp on the right frequency based on the joined MBS service. However, if a MBS multicast service is provided in different frequencies in different cell/area, the UE might not always camp on the right frequency and thus unnecessary RRC Resume and handover might be required in such case. </w:t>
      </w:r>
    </w:p>
    <w:p w14:paraId="007CA7A8" w14:textId="6065F702" w:rsidR="004F0365" w:rsidRDefault="00392E8B">
      <w:pPr>
        <w:rPr>
          <w:b/>
        </w:rPr>
      </w:pPr>
      <w:r>
        <w:rPr>
          <w:b/>
          <w:lang w:val="en-GB"/>
        </w:rPr>
        <w:t xml:space="preserve">Proposal </w:t>
      </w:r>
      <w:r>
        <w:rPr>
          <w:b/>
        </w:rPr>
        <w:t>6</w:t>
      </w:r>
      <w:r>
        <w:rPr>
          <w:b/>
          <w:lang w:val="en-GB"/>
        </w:rPr>
        <w:t xml:space="preserve">: </w:t>
      </w:r>
      <w:r w:rsidR="008511CF">
        <w:rPr>
          <w:b/>
          <w:lang w:val="en-GB"/>
        </w:rPr>
        <w:t>D</w:t>
      </w:r>
      <w:r>
        <w:rPr>
          <w:b/>
          <w:lang w:val="en-GB"/>
        </w:rPr>
        <w:t>edicated frequency priority can be used as baseline for multicast frequency prioritization and further discuss whether to address the scenario where a MBS multicast service is provided in different frequencies in different cell</w:t>
      </w:r>
      <w:r w:rsidR="008511CF">
        <w:rPr>
          <w:b/>
          <w:lang w:val="en-GB"/>
        </w:rPr>
        <w:t>s</w:t>
      </w:r>
      <w:r>
        <w:rPr>
          <w:b/>
          <w:lang w:val="en-GB"/>
        </w:rPr>
        <w:t>/area</w:t>
      </w:r>
      <w:r w:rsidR="008511CF">
        <w:rPr>
          <w:b/>
          <w:lang w:val="en-GB"/>
        </w:rPr>
        <w:t>s</w:t>
      </w:r>
      <w:r>
        <w:rPr>
          <w:b/>
        </w:rPr>
        <w:t>.</w:t>
      </w:r>
    </w:p>
    <w:p w14:paraId="4938830A" w14:textId="421B3970" w:rsidR="004F0365" w:rsidRDefault="00392E8B">
      <w:pPr>
        <w:pStyle w:val="3"/>
        <w:rPr>
          <w:rFonts w:eastAsiaTheme="minorEastAsia"/>
          <w:b/>
          <w:u w:val="single"/>
        </w:rPr>
      </w:pPr>
      <w:r>
        <w:t>2.</w:t>
      </w:r>
      <w:r w:rsidR="00326201">
        <w:t>4</w:t>
      </w:r>
      <w:r>
        <w:t xml:space="preserve"> </w:t>
      </w:r>
      <w:r w:rsidR="002F2956">
        <w:t>N</w:t>
      </w:r>
      <w:r>
        <w:t>otification</w:t>
      </w:r>
      <w:r w:rsidR="002F2956">
        <w:t>s</w:t>
      </w:r>
      <w:r>
        <w:t xml:space="preserve"> </w:t>
      </w:r>
    </w:p>
    <w:p w14:paraId="1807FA84" w14:textId="77777777" w:rsidR="004F0365" w:rsidRDefault="00392E8B" w:rsidP="00326201">
      <w:pPr>
        <w:numPr>
          <w:ilvl w:val="0"/>
          <w:numId w:val="8"/>
        </w:numPr>
      </w:pPr>
      <w:r>
        <w:t xml:space="preserve">Service activation </w:t>
      </w:r>
    </w:p>
    <w:p w14:paraId="05225DC4" w14:textId="77777777" w:rsidR="004F0365" w:rsidRDefault="00392E8B">
      <w:r>
        <w:lastRenderedPageBreak/>
        <w:t>It was agreed that R18 UE in INACTIVE can be informed by group paging when the session is activated. However, there are different understandings on whether additional indication is needed in group paging to inform the UE continuing reception in RRC-INACTIVE sate, the notification options discussed in the last meeting are extracted as below:</w:t>
      </w:r>
    </w:p>
    <w:p w14:paraId="1273EA71" w14:textId="77777777" w:rsidR="004F0365" w:rsidRDefault="00392E8B">
      <w:pPr>
        <w:ind w:leftChars="100" w:left="220"/>
        <w:rPr>
          <w:i/>
          <w:sz w:val="20"/>
        </w:rPr>
      </w:pPr>
      <w:r>
        <w:rPr>
          <w:i/>
          <w:sz w:val="20"/>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03F5BA69" w14:textId="77777777" w:rsidR="004F0365" w:rsidRDefault="00392E8B">
      <w:pPr>
        <w:ind w:leftChars="100" w:left="220"/>
        <w:rPr>
          <w:i/>
          <w:sz w:val="20"/>
        </w:rPr>
      </w:pPr>
      <w:r>
        <w:rPr>
          <w:i/>
          <w:sz w:val="20"/>
        </w:rPr>
        <w:t>2. When the multicast session is activated, UE is indicated by group paging whether it can receive the multicast session in RRC_INACTIVE or not (detailed signaling FFS).</w:t>
      </w:r>
    </w:p>
    <w:p w14:paraId="04FCFAF5" w14:textId="77777777" w:rsidR="004F0365" w:rsidRDefault="00392E8B">
      <w:pPr>
        <w:ind w:leftChars="100" w:left="220"/>
      </w:pPr>
      <w:r>
        <w:rPr>
          <w:i/>
          <w:sz w:val="20"/>
        </w:rPr>
        <w:t>3. UE is configured "whether it can receive the multicast session in RRC_INACTIVE" by dedicated signaling before UE is released. When the multicast session is activated, UE stays in RRC_INACTIVE or resumes RRC connection accordingly (detailed signaling FFS).</w:t>
      </w:r>
    </w:p>
    <w:p w14:paraId="78342DF1" w14:textId="7ED36DE1" w:rsidR="004F0365" w:rsidRDefault="00392E8B">
      <w:r>
        <w:t>To our understanding, option1/3 has no essential difference</w:t>
      </w:r>
      <w:r w:rsidR="008511CF">
        <w:t>s</w:t>
      </w:r>
      <w:r>
        <w:t xml:space="preserve"> in case PTM configuration option 1 is used. The PTM configuration in RRC</w:t>
      </w:r>
      <w:r w:rsidR="008511CF">
        <w:t xml:space="preserve"> </w:t>
      </w:r>
      <w:r>
        <w:t>Release for RRC-INACTIVE would equal to the indication of “</w:t>
      </w:r>
      <w:r>
        <w:rPr>
          <w:i/>
          <w:sz w:val="20"/>
        </w:rPr>
        <w:t>"whether it can receive the multicast session in RRC_INACTIVE"</w:t>
      </w:r>
      <w:r>
        <w:t xml:space="preserve">”. </w:t>
      </w:r>
    </w:p>
    <w:p w14:paraId="04D36573" w14:textId="2AA47EB5" w:rsidR="004F0365" w:rsidRDefault="00392E8B">
      <w:pPr>
        <w:rPr>
          <w:rFonts w:eastAsiaTheme="minorEastAsia"/>
          <w:b/>
          <w:lang w:val="en-GB"/>
        </w:rPr>
      </w:pPr>
      <w:r>
        <w:rPr>
          <w:b/>
        </w:rPr>
        <w:t>Observation 6a</w:t>
      </w:r>
      <w:r>
        <w:rPr>
          <w:rFonts w:eastAsiaTheme="minorEastAsia"/>
          <w:b/>
          <w:lang w:val="en-GB"/>
        </w:rPr>
        <w:t xml:space="preserve">: </w:t>
      </w:r>
      <w:r>
        <w:rPr>
          <w:rFonts w:eastAsiaTheme="minorEastAsia"/>
          <w:b/>
        </w:rPr>
        <w:t xml:space="preserve">The </w:t>
      </w:r>
      <w:r>
        <w:rPr>
          <w:rFonts w:eastAsiaTheme="minorEastAsia"/>
          <w:b/>
          <w:lang w:val="en-GB"/>
        </w:rPr>
        <w:t>notification option</w:t>
      </w:r>
      <w:r>
        <w:rPr>
          <w:rFonts w:eastAsiaTheme="minorEastAsia"/>
          <w:b/>
        </w:rPr>
        <w:t xml:space="preserve"> </w:t>
      </w:r>
      <w:r>
        <w:rPr>
          <w:rFonts w:eastAsiaTheme="minorEastAsia"/>
          <w:b/>
          <w:lang w:val="en-GB"/>
        </w:rPr>
        <w:t>1/3 has no essential difference</w:t>
      </w:r>
      <w:r w:rsidR="008511CF">
        <w:rPr>
          <w:rFonts w:eastAsiaTheme="minorEastAsia"/>
          <w:b/>
          <w:lang w:val="en-GB"/>
        </w:rPr>
        <w:t>s</w:t>
      </w:r>
      <w:r>
        <w:rPr>
          <w:rFonts w:eastAsiaTheme="minorEastAsia"/>
          <w:b/>
          <w:lang w:val="en-GB"/>
        </w:rPr>
        <w:t>.</w:t>
      </w:r>
    </w:p>
    <w:p w14:paraId="3CE799A9" w14:textId="00E3487E" w:rsidR="004F0365" w:rsidRDefault="00392E8B">
      <w:r>
        <w:t xml:space="preserve">The notification option 2 is not mutually exclusive with option 1/3. Actually, option 2 can be considered as an enhancement of option 1/3, which provides the flexibility </w:t>
      </w:r>
      <w:bookmarkStart w:id="2" w:name="_Hlk117946729"/>
      <w:r>
        <w:t>for the network to further decide whether to resume the UE when the service is re-activated based on the latest load status.</w:t>
      </w:r>
      <w:bookmarkEnd w:id="2"/>
      <w:r>
        <w:t xml:space="preserve"> For example, if the UE is configured to RRC_INACTIE state due to congestion and the service is deactivated, when the service is reactivated and the congestion has been relieved, then the network could resume the UE by (legacy) group paging. Otherwise the network could indicate the UE to keep in RRC-INACTIVE for multicast reception by this additional indication in group paging.</w:t>
      </w:r>
    </w:p>
    <w:p w14:paraId="1BFEBAAB" w14:textId="77777777" w:rsidR="004F0365" w:rsidRDefault="00392E8B">
      <w:pPr>
        <w:rPr>
          <w:rFonts w:eastAsiaTheme="minorEastAsia"/>
          <w:b/>
          <w:lang w:val="en-GB"/>
        </w:rPr>
      </w:pPr>
      <w:r>
        <w:rPr>
          <w:b/>
        </w:rPr>
        <w:t>Observation 6b</w:t>
      </w:r>
      <w:r>
        <w:rPr>
          <w:rFonts w:eastAsiaTheme="minorEastAsia"/>
          <w:b/>
          <w:lang w:val="en-GB"/>
        </w:rPr>
        <w:t>: Notification option 2 provides additional flexibility</w:t>
      </w:r>
      <w:r>
        <w:t xml:space="preserve"> </w:t>
      </w:r>
      <w:r>
        <w:rPr>
          <w:rFonts w:eastAsiaTheme="minorEastAsia"/>
          <w:b/>
          <w:lang w:val="en-GB"/>
        </w:rPr>
        <w:t xml:space="preserve">for the network to further decide whether to resume the UE when service is re-activated. </w:t>
      </w:r>
    </w:p>
    <w:p w14:paraId="164BF689" w14:textId="77777777" w:rsidR="004F0365" w:rsidRDefault="00392E8B">
      <w:pPr>
        <w:rPr>
          <w:rFonts w:eastAsiaTheme="minorEastAsia"/>
          <w:b/>
          <w:lang w:val="en-GB"/>
        </w:rPr>
      </w:pPr>
      <w:r>
        <w:rPr>
          <w:b/>
        </w:rPr>
        <w:t>Proposal 7</w:t>
      </w:r>
      <w:r>
        <w:rPr>
          <w:rFonts w:eastAsiaTheme="minorEastAsia"/>
          <w:b/>
          <w:lang w:val="en-GB"/>
        </w:rPr>
        <w:t xml:space="preserve">: When the multicast session is activated, </w:t>
      </w:r>
      <w:r>
        <w:rPr>
          <w:rFonts w:eastAsiaTheme="minorEastAsia"/>
          <w:b/>
        </w:rPr>
        <w:t xml:space="preserve">the </w:t>
      </w:r>
      <w:r>
        <w:rPr>
          <w:rFonts w:eastAsiaTheme="minorEastAsia"/>
          <w:b/>
          <w:lang w:val="en-GB"/>
        </w:rPr>
        <w:t xml:space="preserve">UE is indicated by group paging whether it can receive the multicast session in RRC_INACTIVE or not. </w:t>
      </w:r>
    </w:p>
    <w:p w14:paraId="7B3D9306" w14:textId="77777777" w:rsidR="004F0365" w:rsidRPr="00326201" w:rsidRDefault="00392E8B" w:rsidP="00326201">
      <w:pPr>
        <w:numPr>
          <w:ilvl w:val="0"/>
          <w:numId w:val="8"/>
        </w:numPr>
        <w:rPr>
          <w:szCs w:val="22"/>
          <w:lang w:val="en-GB"/>
        </w:rPr>
      </w:pPr>
      <w:r w:rsidRPr="00326201">
        <w:rPr>
          <w:szCs w:val="22"/>
          <w:lang w:val="en-GB"/>
        </w:rPr>
        <w:t>Miss</w:t>
      </w:r>
      <w:proofErr w:type="spellStart"/>
      <w:r>
        <w:rPr>
          <w:szCs w:val="22"/>
        </w:rPr>
        <w:t>ing</w:t>
      </w:r>
      <w:proofErr w:type="spellEnd"/>
      <w:r w:rsidRPr="00326201">
        <w:rPr>
          <w:szCs w:val="22"/>
          <w:lang w:val="en-GB"/>
        </w:rPr>
        <w:t xml:space="preserve"> of group paging </w:t>
      </w:r>
    </w:p>
    <w:p w14:paraId="043E424C" w14:textId="77777777" w:rsidR="004F0365" w:rsidRDefault="00392E8B">
      <w:r>
        <w:t>For UE receiving multicast in RRC_INACTIVE, it is unavoidable that UE would potentially miss PO for group paging while the UE is not aware of that for example:</w:t>
      </w:r>
    </w:p>
    <w:p w14:paraId="63820D7D" w14:textId="77777777" w:rsidR="004F0365" w:rsidRDefault="00392E8B">
      <w:pPr>
        <w:pStyle w:val="af8"/>
        <w:numPr>
          <w:ilvl w:val="1"/>
          <w:numId w:val="6"/>
        </w:numPr>
        <w:ind w:leftChars="0"/>
        <w:rPr>
          <w:rFonts w:eastAsia="宋体"/>
          <w:lang w:val="en-US"/>
        </w:rPr>
      </w:pPr>
      <w:r>
        <w:t xml:space="preserve">Miss the PO for service activation during cell reselection   </w:t>
      </w:r>
    </w:p>
    <w:p w14:paraId="0F4C50E0" w14:textId="77777777" w:rsidR="004F0365" w:rsidRDefault="00392E8B">
      <w:pPr>
        <w:pStyle w:val="af8"/>
        <w:numPr>
          <w:ilvl w:val="1"/>
          <w:numId w:val="6"/>
        </w:numPr>
        <w:ind w:leftChars="0"/>
        <w:rPr>
          <w:rFonts w:eastAsia="宋体"/>
          <w:lang w:val="en-US"/>
        </w:rPr>
      </w:pPr>
      <w:r>
        <w:t>Miss the service activation notification due to temporary bad radio condition</w:t>
      </w:r>
    </w:p>
    <w:p w14:paraId="7DC75A64" w14:textId="77777777" w:rsidR="004F0365" w:rsidRDefault="00392E8B">
      <w:r>
        <w:t xml:space="preserve">In Rel-17 multicast reception, these issues can be aware by network due to no response of paging and thus another round of paging can be triggered to invoke the UE. For multicast reception in INACTIVE state, there is no RRC resume after the group paging, and the network would assume the UE can start to receive service after group paging and thus the UE has to detect such failure. </w:t>
      </w:r>
    </w:p>
    <w:p w14:paraId="63E3B74C" w14:textId="77777777" w:rsidR="004F0365" w:rsidRDefault="00392E8B">
      <w:r>
        <w:t xml:space="preserve">For PTM configuration option 2, by implementation the UE can check MCCH occasionally to avoid long time mismatch between network and UE. However, For PTM configuration option 1, it is not possible for UE to </w:t>
      </w:r>
      <w:r>
        <w:lastRenderedPageBreak/>
        <w:t>detect such mismatch by itself. The UE might need to resume to check potentially failure after long time no reception of multicast data.</w:t>
      </w:r>
    </w:p>
    <w:p w14:paraId="31FBB9F3" w14:textId="5BEFF5EE" w:rsidR="004F0365" w:rsidRDefault="00392E8B">
      <w:pPr>
        <w:rPr>
          <w:rFonts w:eastAsiaTheme="minorEastAsia"/>
          <w:b/>
          <w:lang w:val="en-GB"/>
        </w:rPr>
      </w:pPr>
      <w:r>
        <w:rPr>
          <w:b/>
        </w:rPr>
        <w:t>Observation 7</w:t>
      </w:r>
      <w:r>
        <w:rPr>
          <w:rFonts w:eastAsiaTheme="minorEastAsia"/>
          <w:b/>
          <w:lang w:val="en-GB"/>
        </w:rPr>
        <w:t xml:space="preserve">: in PTM configuration option 1, </w:t>
      </w:r>
      <w:r>
        <w:rPr>
          <w:rFonts w:eastAsiaTheme="minorEastAsia"/>
          <w:b/>
        </w:rPr>
        <w:t xml:space="preserve">the </w:t>
      </w:r>
      <w:r>
        <w:rPr>
          <w:rFonts w:eastAsiaTheme="minorEastAsia"/>
          <w:b/>
          <w:lang w:val="en-GB"/>
        </w:rPr>
        <w:t xml:space="preserve">UE </w:t>
      </w:r>
      <w:r>
        <w:rPr>
          <w:rFonts w:eastAsiaTheme="minorEastAsia"/>
          <w:b/>
        </w:rPr>
        <w:t xml:space="preserve">may </w:t>
      </w:r>
      <w:r>
        <w:rPr>
          <w:rFonts w:eastAsiaTheme="minorEastAsia"/>
          <w:b/>
          <w:lang w:val="en-GB"/>
        </w:rPr>
        <w:t xml:space="preserve">need to resume to check </w:t>
      </w:r>
      <w:r>
        <w:rPr>
          <w:rFonts w:eastAsiaTheme="minorEastAsia"/>
          <w:b/>
        </w:rPr>
        <w:t xml:space="preserve">the </w:t>
      </w:r>
      <w:r>
        <w:rPr>
          <w:rFonts w:eastAsiaTheme="minorEastAsia"/>
          <w:b/>
          <w:lang w:val="en-GB"/>
        </w:rPr>
        <w:t xml:space="preserve">potential </w:t>
      </w:r>
      <w:r>
        <w:rPr>
          <w:rFonts w:eastAsiaTheme="minorEastAsia"/>
          <w:b/>
        </w:rPr>
        <w:t xml:space="preserve">missing of group paging, </w:t>
      </w:r>
      <w:r>
        <w:rPr>
          <w:rFonts w:eastAsiaTheme="minorEastAsia"/>
          <w:b/>
          <w:lang w:val="en-GB"/>
        </w:rPr>
        <w:t xml:space="preserve">after </w:t>
      </w:r>
      <w:r>
        <w:rPr>
          <w:rFonts w:eastAsiaTheme="minorEastAsia"/>
          <w:b/>
        </w:rPr>
        <w:t xml:space="preserve">a </w:t>
      </w:r>
      <w:r>
        <w:rPr>
          <w:rFonts w:eastAsiaTheme="minorEastAsia"/>
          <w:b/>
          <w:lang w:val="en-GB"/>
        </w:rPr>
        <w:t>long time</w:t>
      </w:r>
      <w:r>
        <w:rPr>
          <w:rFonts w:eastAsiaTheme="minorEastAsia"/>
          <w:b/>
        </w:rPr>
        <w:t xml:space="preserve"> of</w:t>
      </w:r>
      <w:r>
        <w:rPr>
          <w:rFonts w:eastAsiaTheme="minorEastAsia"/>
          <w:b/>
          <w:lang w:val="en-GB"/>
        </w:rPr>
        <w:t xml:space="preserve"> no reception of multicast data.</w:t>
      </w:r>
    </w:p>
    <w:p w14:paraId="211962DD" w14:textId="79DA5D15" w:rsidR="004F0365" w:rsidRDefault="00392E8B">
      <w:pPr>
        <w:pStyle w:val="3"/>
        <w:rPr>
          <w:rFonts w:eastAsiaTheme="minorEastAsia"/>
          <w:b/>
          <w:u w:val="single"/>
        </w:rPr>
      </w:pPr>
      <w:r>
        <w:t>2.</w:t>
      </w:r>
      <w:r w:rsidR="00326201">
        <w:t>5</w:t>
      </w:r>
      <w:r>
        <w:t xml:space="preserve"> </w:t>
      </w:r>
      <w:r w:rsidR="00326201">
        <w:t>Comparison</w:t>
      </w:r>
      <w:r>
        <w:t xml:space="preserve"> of PTM configuration option</w:t>
      </w:r>
      <w:r w:rsidR="00257940">
        <w:t xml:space="preserve"> </w:t>
      </w:r>
      <w:r>
        <w:t xml:space="preserve">1 and option </w:t>
      </w:r>
      <w:r w:rsidR="00257940">
        <w:t>2</w:t>
      </w:r>
    </w:p>
    <w:tbl>
      <w:tblPr>
        <w:tblStyle w:val="af3"/>
        <w:tblW w:w="9628" w:type="dxa"/>
        <w:tblLayout w:type="fixed"/>
        <w:tblLook w:val="04A0" w:firstRow="1" w:lastRow="0" w:firstColumn="1" w:lastColumn="0" w:noHBand="0" w:noVBand="1"/>
      </w:tblPr>
      <w:tblGrid>
        <w:gridCol w:w="1980"/>
        <w:gridCol w:w="3969"/>
        <w:gridCol w:w="3679"/>
      </w:tblGrid>
      <w:tr w:rsidR="004F0365" w14:paraId="38016599" w14:textId="77777777">
        <w:tc>
          <w:tcPr>
            <w:tcW w:w="1980" w:type="dxa"/>
          </w:tcPr>
          <w:p w14:paraId="65F28BFA" w14:textId="77777777" w:rsidR="004F0365" w:rsidRDefault="004F0365">
            <w:pPr>
              <w:rPr>
                <w:lang w:val="en-GB"/>
              </w:rPr>
            </w:pPr>
          </w:p>
        </w:tc>
        <w:tc>
          <w:tcPr>
            <w:tcW w:w="3969" w:type="dxa"/>
          </w:tcPr>
          <w:p w14:paraId="24F0F1E7" w14:textId="77777777" w:rsidR="004F0365" w:rsidRDefault="00392E8B">
            <w:pPr>
              <w:rPr>
                <w:lang w:val="en-GB"/>
              </w:rPr>
            </w:pPr>
            <w:r>
              <w:t>PTM configuration option 1</w:t>
            </w:r>
          </w:p>
        </w:tc>
        <w:tc>
          <w:tcPr>
            <w:tcW w:w="3679" w:type="dxa"/>
          </w:tcPr>
          <w:p w14:paraId="4A7CFCF7" w14:textId="77777777" w:rsidR="004F0365" w:rsidRDefault="00392E8B">
            <w:pPr>
              <w:rPr>
                <w:lang w:val="en-GB"/>
              </w:rPr>
            </w:pPr>
            <w:r>
              <w:t>PTM configuration option 2</w:t>
            </w:r>
          </w:p>
        </w:tc>
      </w:tr>
      <w:tr w:rsidR="004F0365" w14:paraId="7F4B2F50" w14:textId="77777777">
        <w:tc>
          <w:tcPr>
            <w:tcW w:w="1980" w:type="dxa"/>
          </w:tcPr>
          <w:p w14:paraId="28A37E91" w14:textId="77777777" w:rsidR="004F0365" w:rsidRDefault="00392E8B">
            <w:pPr>
              <w:rPr>
                <w:lang w:val="en-GB"/>
              </w:rPr>
            </w:pPr>
            <w:r>
              <w:rPr>
                <w:rFonts w:hint="eastAsia"/>
                <w:lang w:val="en-GB"/>
              </w:rPr>
              <w:t>C</w:t>
            </w:r>
            <w:r>
              <w:rPr>
                <w:lang w:val="en-GB"/>
              </w:rPr>
              <w:t>onfiguration update</w:t>
            </w:r>
          </w:p>
        </w:tc>
        <w:tc>
          <w:tcPr>
            <w:tcW w:w="3969" w:type="dxa"/>
          </w:tcPr>
          <w:p w14:paraId="233B4E4E" w14:textId="77777777" w:rsidR="004F0365" w:rsidRDefault="00392E8B">
            <w:pPr>
              <w:spacing w:before="100" w:beforeAutospacing="1" w:line="275" w:lineRule="atLeast"/>
              <w:rPr>
                <w:color w:val="000000"/>
                <w:szCs w:val="22"/>
              </w:rPr>
            </w:pPr>
            <w:r>
              <w:rPr>
                <w:rFonts w:ascii="Wingdings" w:hAnsi="Wingdings"/>
                <w:color w:val="000000"/>
                <w:szCs w:val="22"/>
              </w:rPr>
              <w:t></w:t>
            </w:r>
          </w:p>
          <w:p w14:paraId="3537C0B5" w14:textId="77777777" w:rsidR="004F0365" w:rsidRDefault="00392E8B">
            <w:pPr>
              <w:rPr>
                <w:lang w:val="en-GB"/>
              </w:rPr>
            </w:pPr>
            <w:r>
              <w:rPr>
                <w:lang w:val="en-GB"/>
              </w:rPr>
              <w:t>Quite lot signalling cost and high RACH load</w:t>
            </w:r>
          </w:p>
        </w:tc>
        <w:tc>
          <w:tcPr>
            <w:tcW w:w="3679" w:type="dxa"/>
          </w:tcPr>
          <w:p w14:paraId="36E8A656" w14:textId="77777777" w:rsidR="004F0365" w:rsidRDefault="00392E8B">
            <w:pPr>
              <w:spacing w:before="100" w:beforeAutospacing="1" w:line="275" w:lineRule="atLeast"/>
              <w:rPr>
                <w:color w:val="000000"/>
                <w:szCs w:val="22"/>
              </w:rPr>
            </w:pPr>
            <w:r>
              <w:rPr>
                <w:rFonts w:ascii="Wingdings" w:hAnsi="Wingdings"/>
                <w:color w:val="000000"/>
                <w:szCs w:val="22"/>
              </w:rPr>
              <w:t></w:t>
            </w:r>
          </w:p>
          <w:p w14:paraId="16420F21" w14:textId="77777777" w:rsidR="004F0365" w:rsidRDefault="00392E8B">
            <w:pPr>
              <w:rPr>
                <w:lang w:val="en-GB"/>
              </w:rPr>
            </w:pPr>
            <w:r>
              <w:rPr>
                <w:lang w:val="en-GB"/>
              </w:rPr>
              <w:t>Without additional effort</w:t>
            </w:r>
          </w:p>
        </w:tc>
      </w:tr>
      <w:tr w:rsidR="004F0365" w14:paraId="10A6DEC8" w14:textId="77777777">
        <w:tc>
          <w:tcPr>
            <w:tcW w:w="1980" w:type="dxa"/>
          </w:tcPr>
          <w:p w14:paraId="02631776" w14:textId="77777777" w:rsidR="004F0365" w:rsidRDefault="00392E8B">
            <w:pPr>
              <w:rPr>
                <w:lang w:val="en-GB"/>
              </w:rPr>
            </w:pPr>
            <w:r>
              <w:rPr>
                <w:lang w:val="en-GB"/>
              </w:rPr>
              <w:t xml:space="preserve">Security </w:t>
            </w:r>
          </w:p>
        </w:tc>
        <w:tc>
          <w:tcPr>
            <w:tcW w:w="3969" w:type="dxa"/>
          </w:tcPr>
          <w:p w14:paraId="2E87C609" w14:textId="77777777" w:rsidR="004F0365" w:rsidRDefault="00392E8B">
            <w:pPr>
              <w:spacing w:before="100" w:beforeAutospacing="1" w:line="275" w:lineRule="atLeast"/>
              <w:rPr>
                <w:color w:val="000000"/>
                <w:szCs w:val="22"/>
              </w:rPr>
            </w:pPr>
            <w:r>
              <w:rPr>
                <w:rFonts w:ascii="Wingdings" w:hAnsi="Wingdings"/>
                <w:color w:val="000000"/>
                <w:szCs w:val="22"/>
              </w:rPr>
              <w:t></w:t>
            </w:r>
            <w:r>
              <w:rPr>
                <w:rFonts w:eastAsiaTheme="minorEastAsia"/>
                <w:lang w:val="en-GB"/>
              </w:rPr>
              <w:t xml:space="preserve"> </w:t>
            </w:r>
          </w:p>
          <w:p w14:paraId="29C51BA5" w14:textId="77777777" w:rsidR="004F0365" w:rsidRDefault="00392E8B">
            <w:pPr>
              <w:rPr>
                <w:lang w:val="en-GB"/>
              </w:rPr>
            </w:pPr>
            <w:r>
              <w:rPr>
                <w:lang w:val="en-GB"/>
              </w:rPr>
              <w:t xml:space="preserve">No issue </w:t>
            </w:r>
          </w:p>
        </w:tc>
        <w:tc>
          <w:tcPr>
            <w:tcW w:w="3679" w:type="dxa"/>
          </w:tcPr>
          <w:p w14:paraId="09C2414B" w14:textId="77777777" w:rsidR="004F0365" w:rsidRDefault="00392E8B">
            <w:pPr>
              <w:spacing w:before="100" w:beforeAutospacing="1" w:line="275" w:lineRule="atLeast"/>
              <w:rPr>
                <w:color w:val="000000"/>
                <w:szCs w:val="22"/>
              </w:rPr>
            </w:pPr>
            <w:r>
              <w:rPr>
                <w:rFonts w:ascii="Wingdings" w:hAnsi="Wingdings"/>
                <w:color w:val="000000"/>
                <w:szCs w:val="22"/>
              </w:rPr>
              <w:t></w:t>
            </w:r>
            <w:r>
              <w:rPr>
                <w:rFonts w:eastAsiaTheme="minorEastAsia"/>
                <w:lang w:val="en-GB"/>
              </w:rPr>
              <w:t xml:space="preserve"> </w:t>
            </w:r>
          </w:p>
          <w:p w14:paraId="7C4F7E22" w14:textId="77777777" w:rsidR="004F0365" w:rsidRDefault="00392E8B">
            <w:pPr>
              <w:rPr>
                <w:lang w:val="en-GB"/>
              </w:rPr>
            </w:pPr>
            <w:r>
              <w:rPr>
                <w:lang w:val="en-GB"/>
              </w:rPr>
              <w:t>No essential issue</w:t>
            </w:r>
          </w:p>
        </w:tc>
      </w:tr>
      <w:tr w:rsidR="004F0365" w14:paraId="315B8ACC" w14:textId="77777777">
        <w:tc>
          <w:tcPr>
            <w:tcW w:w="1980" w:type="dxa"/>
          </w:tcPr>
          <w:p w14:paraId="6CBD5F04" w14:textId="77777777" w:rsidR="004F0365" w:rsidRDefault="00392E8B">
            <w:pPr>
              <w:rPr>
                <w:lang w:val="en-GB"/>
              </w:rPr>
            </w:pPr>
            <w:r>
              <w:rPr>
                <w:lang w:val="en-GB"/>
              </w:rPr>
              <w:t>Required RAN3 work</w:t>
            </w:r>
          </w:p>
        </w:tc>
        <w:tc>
          <w:tcPr>
            <w:tcW w:w="3969" w:type="dxa"/>
          </w:tcPr>
          <w:p w14:paraId="37F31DC8" w14:textId="77777777" w:rsidR="004F0365" w:rsidRDefault="00392E8B">
            <w:pPr>
              <w:spacing w:before="100" w:beforeAutospacing="1" w:line="275" w:lineRule="atLeast"/>
              <w:rPr>
                <w:color w:val="000000"/>
                <w:szCs w:val="22"/>
              </w:rPr>
            </w:pPr>
            <w:r>
              <w:rPr>
                <w:rFonts w:ascii="Wingdings" w:hAnsi="Wingdings"/>
                <w:color w:val="000000"/>
                <w:szCs w:val="22"/>
              </w:rPr>
              <w:t></w:t>
            </w:r>
          </w:p>
          <w:p w14:paraId="04CA48EB" w14:textId="77777777" w:rsidR="004F0365" w:rsidRDefault="00392E8B">
            <w:pPr>
              <w:rPr>
                <w:lang w:val="en-GB"/>
              </w:rPr>
            </w:pPr>
            <w:r>
              <w:rPr>
                <w:lang w:val="en-GB"/>
              </w:rPr>
              <w:t xml:space="preserve">Significant complexity and signalling load among </w:t>
            </w:r>
            <w:proofErr w:type="spellStart"/>
            <w:r>
              <w:rPr>
                <w:lang w:val="en-GB"/>
              </w:rPr>
              <w:t>gNBs</w:t>
            </w:r>
            <w:proofErr w:type="spellEnd"/>
          </w:p>
        </w:tc>
        <w:tc>
          <w:tcPr>
            <w:tcW w:w="3679" w:type="dxa"/>
          </w:tcPr>
          <w:p w14:paraId="5F5C08E1" w14:textId="77777777" w:rsidR="004F0365" w:rsidRPr="00326201" w:rsidRDefault="00392E8B" w:rsidP="00326201">
            <w:pPr>
              <w:spacing w:before="100" w:beforeAutospacing="1" w:line="275" w:lineRule="atLeast"/>
              <w:rPr>
                <w:rFonts w:ascii="Wingdings" w:hAnsi="Wingdings"/>
                <w:color w:val="000000"/>
                <w:szCs w:val="22"/>
              </w:rPr>
            </w:pPr>
            <w:r>
              <w:rPr>
                <w:rFonts w:ascii="Wingdings" w:hAnsi="Wingdings"/>
                <w:color w:val="000000"/>
                <w:szCs w:val="22"/>
              </w:rPr>
              <w:t></w:t>
            </w:r>
          </w:p>
          <w:p w14:paraId="68CD91B4" w14:textId="77777777" w:rsidR="004F0365" w:rsidRDefault="00392E8B">
            <w:pPr>
              <w:rPr>
                <w:lang w:val="en-GB"/>
              </w:rPr>
            </w:pPr>
            <w:r>
              <w:rPr>
                <w:rFonts w:hint="eastAsia"/>
                <w:lang w:val="en-GB"/>
              </w:rPr>
              <w:t>N</w:t>
            </w:r>
            <w:r>
              <w:rPr>
                <w:lang w:val="en-GB"/>
              </w:rPr>
              <w:t>o essential requirement to RAN3</w:t>
            </w:r>
          </w:p>
        </w:tc>
      </w:tr>
      <w:tr w:rsidR="004F0365" w14:paraId="0B262568" w14:textId="77777777">
        <w:tc>
          <w:tcPr>
            <w:tcW w:w="1980" w:type="dxa"/>
          </w:tcPr>
          <w:p w14:paraId="1FE876DF" w14:textId="77777777" w:rsidR="004F0365" w:rsidRDefault="00392E8B">
            <w:pPr>
              <w:rPr>
                <w:lang w:val="en-GB"/>
              </w:rPr>
            </w:pPr>
            <w:r>
              <w:rPr>
                <w:lang w:val="en-GB"/>
              </w:rPr>
              <w:t xml:space="preserve">signalling load for configuration </w:t>
            </w:r>
          </w:p>
        </w:tc>
        <w:tc>
          <w:tcPr>
            <w:tcW w:w="3969" w:type="dxa"/>
          </w:tcPr>
          <w:p w14:paraId="34251CC8" w14:textId="77777777" w:rsidR="004F0365" w:rsidRDefault="00392E8B">
            <w:pPr>
              <w:spacing w:before="100" w:beforeAutospacing="1" w:line="275" w:lineRule="atLeast"/>
              <w:rPr>
                <w:color w:val="000000"/>
                <w:szCs w:val="22"/>
              </w:rPr>
            </w:pPr>
            <w:r>
              <w:rPr>
                <w:rFonts w:ascii="Wingdings" w:hAnsi="Wingdings"/>
                <w:color w:val="000000"/>
                <w:szCs w:val="22"/>
              </w:rPr>
              <w:t></w:t>
            </w:r>
          </w:p>
          <w:p w14:paraId="0ECE0159" w14:textId="77777777" w:rsidR="004F0365" w:rsidRDefault="00392E8B">
            <w:pPr>
              <w:rPr>
                <w:lang w:val="en-GB"/>
              </w:rPr>
            </w:pPr>
            <w:r>
              <w:rPr>
                <w:lang w:val="en-GB"/>
              </w:rPr>
              <w:t>Need to configure in per UE signalling</w:t>
            </w:r>
          </w:p>
          <w:p w14:paraId="10165AE6" w14:textId="77777777" w:rsidR="004F0365" w:rsidRDefault="00392E8B">
            <w:pPr>
              <w:rPr>
                <w:lang w:val="en-GB"/>
              </w:rPr>
            </w:pPr>
            <w:r>
              <w:rPr>
                <w:lang w:val="en-GB"/>
              </w:rPr>
              <w:t>Need to configure PTM parameters for each neighbour cell which would lead to very big size of RRC release message</w:t>
            </w:r>
          </w:p>
        </w:tc>
        <w:tc>
          <w:tcPr>
            <w:tcW w:w="3679" w:type="dxa"/>
          </w:tcPr>
          <w:p w14:paraId="44A9D96F" w14:textId="77777777" w:rsidR="004F0365" w:rsidRDefault="00392E8B">
            <w:pPr>
              <w:spacing w:before="100" w:beforeAutospacing="1" w:line="275" w:lineRule="atLeast"/>
              <w:rPr>
                <w:color w:val="000000"/>
                <w:szCs w:val="22"/>
              </w:rPr>
            </w:pPr>
            <w:r>
              <w:rPr>
                <w:rFonts w:ascii="Wingdings" w:hAnsi="Wingdings"/>
                <w:color w:val="000000"/>
                <w:szCs w:val="22"/>
              </w:rPr>
              <w:t></w:t>
            </w:r>
          </w:p>
          <w:p w14:paraId="430753C9" w14:textId="77777777" w:rsidR="004F0365" w:rsidRDefault="00392E8B">
            <w:pPr>
              <w:rPr>
                <w:lang w:val="en-GB"/>
              </w:rPr>
            </w:pPr>
            <w:r>
              <w:rPr>
                <w:lang w:val="en-GB"/>
              </w:rPr>
              <w:t xml:space="preserve">Need to broadcast configuration periodically </w:t>
            </w:r>
          </w:p>
        </w:tc>
      </w:tr>
      <w:tr w:rsidR="004F0365" w14:paraId="5E3CDAD2" w14:textId="77777777">
        <w:trPr>
          <w:trHeight w:val="581"/>
        </w:trPr>
        <w:tc>
          <w:tcPr>
            <w:tcW w:w="1980" w:type="dxa"/>
          </w:tcPr>
          <w:p w14:paraId="5175C306" w14:textId="77777777" w:rsidR="004F0365" w:rsidRDefault="00392E8B">
            <w:pPr>
              <w:rPr>
                <w:lang w:val="en-GB"/>
              </w:rPr>
            </w:pPr>
            <w:r>
              <w:rPr>
                <w:lang w:val="en-GB"/>
              </w:rPr>
              <w:t xml:space="preserve">Need of RRC resume for Mobility </w:t>
            </w:r>
          </w:p>
        </w:tc>
        <w:tc>
          <w:tcPr>
            <w:tcW w:w="3969" w:type="dxa"/>
          </w:tcPr>
          <w:p w14:paraId="2DC79885" w14:textId="77777777" w:rsidR="004F0365" w:rsidRDefault="00392E8B">
            <w:pPr>
              <w:spacing w:before="100" w:beforeAutospacing="1" w:line="275" w:lineRule="atLeast"/>
              <w:rPr>
                <w:color w:val="000000"/>
                <w:szCs w:val="22"/>
              </w:rPr>
            </w:pPr>
            <w:r>
              <w:rPr>
                <w:rFonts w:ascii="Wingdings" w:hAnsi="Wingdings"/>
                <w:color w:val="000000"/>
                <w:szCs w:val="22"/>
              </w:rPr>
              <w:t></w:t>
            </w:r>
          </w:p>
          <w:p w14:paraId="5D32E9E6" w14:textId="77777777" w:rsidR="004F0365" w:rsidRDefault="00392E8B">
            <w:r>
              <w:t>Resume when the UE moves out of pre-configured cells for both active session and inactive MBS session (even though the target cell is providing multicast to INACTIVE UEs)</w:t>
            </w:r>
          </w:p>
          <w:p w14:paraId="0544169E" w14:textId="77777777" w:rsidR="004F0365" w:rsidRDefault="004F0365"/>
        </w:tc>
        <w:tc>
          <w:tcPr>
            <w:tcW w:w="3679" w:type="dxa"/>
          </w:tcPr>
          <w:p w14:paraId="20245AC1" w14:textId="77777777" w:rsidR="004F0365" w:rsidRPr="00326201" w:rsidRDefault="00392E8B" w:rsidP="00326201">
            <w:pPr>
              <w:spacing w:before="100" w:beforeAutospacing="1" w:line="275" w:lineRule="atLeast"/>
              <w:rPr>
                <w:rFonts w:ascii="Wingdings" w:hAnsi="Wingdings"/>
                <w:color w:val="000000"/>
                <w:szCs w:val="22"/>
              </w:rPr>
            </w:pPr>
            <w:r>
              <w:rPr>
                <w:rFonts w:ascii="Wingdings" w:hAnsi="Wingdings"/>
                <w:color w:val="000000"/>
                <w:szCs w:val="22"/>
              </w:rPr>
              <w:t></w:t>
            </w:r>
          </w:p>
          <w:p w14:paraId="2DBA7029" w14:textId="77777777" w:rsidR="004F0365" w:rsidRDefault="00392E8B">
            <w:r>
              <w:t>Resume when the UE moves to a cell not providing configuration by MCCH</w:t>
            </w:r>
            <w:r>
              <w:rPr>
                <w:rFonts w:hint="eastAsia"/>
              </w:rPr>
              <w:t xml:space="preserve"> </w:t>
            </w:r>
            <w:r>
              <w:t>for active MBS session</w:t>
            </w:r>
          </w:p>
          <w:p w14:paraId="646DAAC3" w14:textId="77777777" w:rsidR="004F0365" w:rsidRDefault="00392E8B">
            <w:r>
              <w:t>No resume is required for inactive MBS session even the UE moves to a cell not providing configuration by MCCH</w:t>
            </w:r>
            <w:r>
              <w:rPr>
                <w:rFonts w:hint="eastAsia"/>
              </w:rPr>
              <w:t xml:space="preserve"> </w:t>
            </w:r>
            <w:r>
              <w:t>for active MBS session</w:t>
            </w:r>
          </w:p>
        </w:tc>
      </w:tr>
      <w:tr w:rsidR="004F0365" w14:paraId="5F9CB9E7" w14:textId="77777777">
        <w:tc>
          <w:tcPr>
            <w:tcW w:w="1980" w:type="dxa"/>
          </w:tcPr>
          <w:p w14:paraId="5FA39E47" w14:textId="719E868F" w:rsidR="004F0365" w:rsidRDefault="00392E8B">
            <w:pPr>
              <w:rPr>
                <w:lang w:val="en-GB"/>
              </w:rPr>
            </w:pPr>
            <w:r>
              <w:rPr>
                <w:rFonts w:hint="eastAsia"/>
                <w:lang w:val="en-GB"/>
              </w:rPr>
              <w:t>M</w:t>
            </w:r>
            <w:r>
              <w:rPr>
                <w:lang w:val="en-GB"/>
              </w:rPr>
              <w:t>iss</w:t>
            </w:r>
            <w:r w:rsidR="00257940">
              <w:rPr>
                <w:lang w:val="en-GB"/>
              </w:rPr>
              <w:t>ing</w:t>
            </w:r>
            <w:r>
              <w:rPr>
                <w:lang w:val="en-GB"/>
              </w:rPr>
              <w:t xml:space="preserve"> of group notification</w:t>
            </w:r>
          </w:p>
        </w:tc>
        <w:tc>
          <w:tcPr>
            <w:tcW w:w="3969" w:type="dxa"/>
          </w:tcPr>
          <w:p w14:paraId="22FBEA87" w14:textId="77777777" w:rsidR="004F0365" w:rsidRDefault="00392E8B">
            <w:pPr>
              <w:spacing w:before="100" w:beforeAutospacing="1" w:line="275" w:lineRule="atLeast"/>
              <w:rPr>
                <w:color w:val="000000"/>
                <w:szCs w:val="22"/>
              </w:rPr>
            </w:pPr>
            <w:r>
              <w:rPr>
                <w:rFonts w:ascii="Wingdings" w:hAnsi="Wingdings"/>
                <w:color w:val="000000"/>
                <w:szCs w:val="22"/>
              </w:rPr>
              <w:t></w:t>
            </w:r>
          </w:p>
          <w:p w14:paraId="356103A0" w14:textId="77777777" w:rsidR="004F0365" w:rsidRDefault="00392E8B">
            <w:pPr>
              <w:rPr>
                <w:lang w:val="en-GB"/>
              </w:rPr>
            </w:pPr>
            <w:r>
              <w:rPr>
                <w:lang w:val="en-GB"/>
              </w:rPr>
              <w:t>Additional resume procedure to check whether group paging is missed</w:t>
            </w:r>
          </w:p>
        </w:tc>
        <w:tc>
          <w:tcPr>
            <w:tcW w:w="3679" w:type="dxa"/>
          </w:tcPr>
          <w:p w14:paraId="65D4EF02" w14:textId="77777777" w:rsidR="004F0365" w:rsidRPr="00326201" w:rsidRDefault="00392E8B" w:rsidP="00326201">
            <w:pPr>
              <w:spacing w:before="100" w:beforeAutospacing="1" w:line="275" w:lineRule="atLeast"/>
              <w:rPr>
                <w:rFonts w:ascii="Wingdings" w:hAnsi="Wingdings"/>
                <w:color w:val="000000"/>
                <w:szCs w:val="22"/>
              </w:rPr>
            </w:pPr>
            <w:r>
              <w:rPr>
                <w:rFonts w:ascii="Wingdings" w:hAnsi="Wingdings"/>
                <w:color w:val="000000"/>
                <w:szCs w:val="22"/>
              </w:rPr>
              <w:t></w:t>
            </w:r>
          </w:p>
          <w:p w14:paraId="34E2106B" w14:textId="77777777" w:rsidR="004F0365" w:rsidRDefault="00392E8B">
            <w:pPr>
              <w:rPr>
                <w:lang w:val="en-GB"/>
              </w:rPr>
            </w:pPr>
            <w:r>
              <w:t>by implementation the UE can check MCCH occasionally to avoid long time mismatch between network and UE</w:t>
            </w:r>
          </w:p>
        </w:tc>
      </w:tr>
    </w:tbl>
    <w:p w14:paraId="1A94B560" w14:textId="77777777" w:rsidR="004F0365" w:rsidRDefault="004F0365">
      <w:pPr>
        <w:rPr>
          <w:lang w:val="en-GB"/>
        </w:rPr>
      </w:pPr>
    </w:p>
    <w:p w14:paraId="55FEF146" w14:textId="0B9139C0" w:rsidR="004F0365" w:rsidRDefault="00392E8B">
      <w:pPr>
        <w:spacing w:before="100" w:beforeAutospacing="1" w:line="275" w:lineRule="atLeast"/>
        <w:rPr>
          <w:color w:val="000000"/>
          <w:szCs w:val="22"/>
        </w:rPr>
      </w:pPr>
      <w:r>
        <w:rPr>
          <w:b/>
        </w:rPr>
        <w:lastRenderedPageBreak/>
        <w:t>Observation 8</w:t>
      </w:r>
      <w:r>
        <w:rPr>
          <w:rFonts w:eastAsiaTheme="minorEastAsia"/>
          <w:b/>
          <w:lang w:val="en-GB"/>
        </w:rPr>
        <w:t xml:space="preserve">: PTM configuration option 2 outperforms PTM configuration option 1 </w:t>
      </w:r>
      <w:r w:rsidR="00257940">
        <w:rPr>
          <w:rFonts w:eastAsiaTheme="minorEastAsia"/>
          <w:b/>
          <w:lang w:val="en-GB"/>
        </w:rPr>
        <w:t xml:space="preserve">in </w:t>
      </w:r>
      <w:r>
        <w:rPr>
          <w:rFonts w:eastAsiaTheme="minorEastAsia"/>
          <w:b/>
          <w:lang w:val="en-GB"/>
        </w:rPr>
        <w:t xml:space="preserve">many aspects including </w:t>
      </w:r>
      <w:r w:rsidR="00257940">
        <w:rPr>
          <w:rFonts w:eastAsiaTheme="minorEastAsia"/>
          <w:b/>
          <w:lang w:val="en-GB"/>
        </w:rPr>
        <w:t>signalling</w:t>
      </w:r>
      <w:r>
        <w:rPr>
          <w:rFonts w:eastAsiaTheme="minorEastAsia"/>
          <w:b/>
          <w:lang w:val="en-GB"/>
        </w:rPr>
        <w:t xml:space="preserve"> overhead/RACH load/</w:t>
      </w:r>
      <w:r>
        <w:rPr>
          <w:rFonts w:eastAsiaTheme="minorEastAsia"/>
          <w:b/>
        </w:rPr>
        <w:t>n</w:t>
      </w:r>
      <w:proofErr w:type="spellStart"/>
      <w:r>
        <w:rPr>
          <w:rFonts w:eastAsiaTheme="minorEastAsia"/>
          <w:b/>
          <w:lang w:val="en-GB"/>
        </w:rPr>
        <w:t>eed</w:t>
      </w:r>
      <w:proofErr w:type="spellEnd"/>
      <w:r>
        <w:rPr>
          <w:rFonts w:eastAsiaTheme="minorEastAsia"/>
          <w:b/>
          <w:lang w:val="en-GB"/>
        </w:rPr>
        <w:t xml:space="preserve"> of </w:t>
      </w:r>
      <w:r>
        <w:rPr>
          <w:rFonts w:eastAsiaTheme="minorEastAsia"/>
          <w:b/>
        </w:rPr>
        <w:t xml:space="preserve">RRC </w:t>
      </w:r>
      <w:r>
        <w:rPr>
          <w:rFonts w:eastAsiaTheme="minorEastAsia"/>
          <w:b/>
          <w:lang w:val="en-GB"/>
        </w:rPr>
        <w:t>resume/miss</w:t>
      </w:r>
      <w:r w:rsidR="00257940">
        <w:rPr>
          <w:rFonts w:eastAsiaTheme="minorEastAsia"/>
          <w:b/>
          <w:lang w:val="en-GB"/>
        </w:rPr>
        <w:t>ing</w:t>
      </w:r>
      <w:r>
        <w:rPr>
          <w:rFonts w:eastAsiaTheme="minorEastAsia"/>
          <w:b/>
          <w:lang w:val="en-GB"/>
        </w:rPr>
        <w:t xml:space="preserve"> of group paging.</w:t>
      </w:r>
    </w:p>
    <w:p w14:paraId="307AFC9F" w14:textId="77777777" w:rsidR="004F0365" w:rsidRDefault="00392E8B">
      <w:pPr>
        <w:pStyle w:val="1"/>
        <w:numPr>
          <w:ilvl w:val="0"/>
          <w:numId w:val="5"/>
        </w:numPr>
      </w:pPr>
      <w:r>
        <w:t>Conclusion</w:t>
      </w:r>
    </w:p>
    <w:p w14:paraId="793A32B4" w14:textId="1C9A2278" w:rsidR="004F0365" w:rsidRDefault="00392E8B">
      <w:pPr>
        <w:rPr>
          <w:lang w:val="en-GB" w:eastAsia="ja-JP"/>
        </w:rPr>
      </w:pPr>
      <w:r>
        <w:rPr>
          <w:lang w:val="en-GB" w:eastAsia="ja-JP"/>
        </w:rPr>
        <w:t xml:space="preserve">Based on the above discussion </w:t>
      </w:r>
      <w:r w:rsidR="00326201">
        <w:rPr>
          <w:lang w:val="en-GB" w:eastAsia="ja-JP"/>
        </w:rPr>
        <w:t>we have the</w:t>
      </w:r>
      <w:r>
        <w:rPr>
          <w:lang w:val="en-GB" w:eastAsia="ja-JP"/>
        </w:rPr>
        <w:t xml:space="preserve"> following observations</w:t>
      </w:r>
      <w:r w:rsidR="00326201">
        <w:rPr>
          <w:lang w:val="en-GB" w:eastAsia="ja-JP"/>
        </w:rPr>
        <w:t xml:space="preserve"> and</w:t>
      </w:r>
      <w:r>
        <w:rPr>
          <w:lang w:val="en-GB" w:eastAsia="ja-JP"/>
        </w:rPr>
        <w:t xml:space="preserve"> proposals: </w:t>
      </w:r>
    </w:p>
    <w:p w14:paraId="48B82684" w14:textId="7F649F0D" w:rsidR="004F0365" w:rsidRPr="00326201" w:rsidRDefault="00326201">
      <w:pPr>
        <w:rPr>
          <w:u w:val="single"/>
          <w:lang w:val="en-GB" w:eastAsia="ja-JP"/>
        </w:rPr>
      </w:pPr>
      <w:r w:rsidRPr="00326201">
        <w:rPr>
          <w:u w:val="single"/>
        </w:rPr>
        <w:t>PTM configuration</w:t>
      </w:r>
    </w:p>
    <w:p w14:paraId="1CD79666" w14:textId="5D635BD6" w:rsidR="0059473A" w:rsidRDefault="00326201">
      <w:pPr>
        <w:rPr>
          <w:b/>
        </w:rPr>
      </w:pPr>
      <w:r>
        <w:rPr>
          <w:b/>
        </w:rPr>
        <w:t>Observation 1: The configuration update is NOT an infrequent operation during multicast session.</w:t>
      </w:r>
    </w:p>
    <w:p w14:paraId="77668248" w14:textId="3F9C0CFD" w:rsidR="00326201" w:rsidRDefault="00326201">
      <w:pPr>
        <w:rPr>
          <w:b/>
        </w:rPr>
      </w:pPr>
      <w:r>
        <w:rPr>
          <w:b/>
        </w:rPr>
        <w:t>Observation 2: For option-1, the combination of SIB and dedicated signaling could somehow address the high signaling load issue in the scenario where PTM for RRC-INACTIVE is switched off in the preconfigured cells.</w:t>
      </w:r>
    </w:p>
    <w:p w14:paraId="6957725B" w14:textId="77777777" w:rsidR="00326201" w:rsidRPr="00326201" w:rsidRDefault="00326201" w:rsidP="00326201">
      <w:pPr>
        <w:rPr>
          <w:b/>
        </w:rPr>
      </w:pPr>
      <w:r w:rsidRPr="00326201">
        <w:rPr>
          <w:b/>
        </w:rPr>
        <w:t xml:space="preserve">Observation 3: By combining the dedicated signaling and MCCH message, the UEs which </w:t>
      </w:r>
      <w:r w:rsidRPr="00326201">
        <w:rPr>
          <w:b/>
          <w:lang w:val="en-GB"/>
        </w:rPr>
        <w:t>haven’t joined</w:t>
      </w:r>
      <w:r w:rsidRPr="00326201">
        <w:rPr>
          <w:b/>
        </w:rPr>
        <w:t xml:space="preserve"> an MBS session can be prevented from acquiring the PTM configuration for multicast. </w:t>
      </w:r>
    </w:p>
    <w:p w14:paraId="3AC51847" w14:textId="77777777" w:rsidR="00326201" w:rsidRDefault="00326201" w:rsidP="00326201">
      <w:pPr>
        <w:rPr>
          <w:b/>
        </w:rPr>
      </w:pPr>
      <w:r>
        <w:rPr>
          <w:b/>
        </w:rPr>
        <w:t>Proposal 1: Frequent PTM configuration update using dedicated signaling should be avoided in the solution design, especially considering that congestion scenario is the main motivation for multicast reception in RRC_INACTIVE.</w:t>
      </w:r>
    </w:p>
    <w:p w14:paraId="7CC4EFC4" w14:textId="77777777" w:rsidR="00326201" w:rsidRDefault="00326201" w:rsidP="00326201">
      <w:pPr>
        <w:rPr>
          <w:rFonts w:eastAsiaTheme="minorEastAsia"/>
          <w:b/>
          <w:lang w:val="en-GB"/>
        </w:rPr>
      </w:pPr>
      <w:r>
        <w:rPr>
          <w:b/>
          <w:lang w:val="en-GB"/>
        </w:rPr>
        <w:t xml:space="preserve">Proposal 2: </w:t>
      </w:r>
      <w:r>
        <w:rPr>
          <w:b/>
        </w:rPr>
        <w:t>RAN2 to confirm that there is no</w:t>
      </w:r>
      <w:r>
        <w:rPr>
          <w:b/>
          <w:lang w:val="en-GB"/>
        </w:rPr>
        <w:t xml:space="preserve"> </w:t>
      </w:r>
      <w:r>
        <w:rPr>
          <w:rFonts w:eastAsiaTheme="minorEastAsia"/>
          <w:b/>
          <w:lang w:val="en-GB"/>
        </w:rPr>
        <w:t xml:space="preserve">security issue for option 2. </w:t>
      </w:r>
    </w:p>
    <w:p w14:paraId="3A4A1AB4" w14:textId="77777777" w:rsidR="00326201" w:rsidRDefault="00326201" w:rsidP="00326201">
      <w:pPr>
        <w:rPr>
          <w:rFonts w:eastAsiaTheme="minorEastAsia"/>
          <w:b/>
          <w:lang w:val="en-GB"/>
        </w:rPr>
      </w:pPr>
      <w:r>
        <w:rPr>
          <w:b/>
          <w:lang w:val="en-GB"/>
        </w:rPr>
        <w:t>Proposal 3</w:t>
      </w:r>
      <w:r>
        <w:rPr>
          <w:rFonts w:eastAsiaTheme="minorEastAsia"/>
          <w:b/>
          <w:lang w:val="en-GB"/>
        </w:rPr>
        <w:t xml:space="preserve">: Combination of common control channel (SIB or MCCH) + dedicated signalling can be used to address signalling overhead issue of option 1 and the security </w:t>
      </w:r>
      <w:r>
        <w:rPr>
          <w:rFonts w:eastAsiaTheme="minorEastAsia"/>
          <w:b/>
        </w:rPr>
        <w:t xml:space="preserve">concern (if any) </w:t>
      </w:r>
      <w:r>
        <w:rPr>
          <w:rFonts w:eastAsiaTheme="minorEastAsia"/>
          <w:b/>
          <w:lang w:val="en-GB"/>
        </w:rPr>
        <w:t>of option 2.</w:t>
      </w:r>
    </w:p>
    <w:p w14:paraId="72582660" w14:textId="77777777" w:rsidR="00326201" w:rsidRDefault="00326201">
      <w:pPr>
        <w:rPr>
          <w:lang w:val="en-GB"/>
        </w:rPr>
      </w:pPr>
    </w:p>
    <w:p w14:paraId="5EE061EB" w14:textId="6119557A" w:rsidR="00326201" w:rsidRDefault="00326201">
      <w:pPr>
        <w:rPr>
          <w:u w:val="single"/>
        </w:rPr>
      </w:pPr>
      <w:r w:rsidRPr="00326201">
        <w:rPr>
          <w:u w:val="single"/>
        </w:rPr>
        <w:t>Required RAN3 work for option 1</w:t>
      </w:r>
    </w:p>
    <w:p w14:paraId="24AF3ECB" w14:textId="3E5BA4A5" w:rsidR="00326201" w:rsidRPr="00326201" w:rsidRDefault="00326201" w:rsidP="00326201">
      <w:pPr>
        <w:rPr>
          <w:rFonts w:eastAsiaTheme="minorEastAsia"/>
          <w:b/>
          <w:lang w:val="en-GB"/>
        </w:rPr>
      </w:pPr>
      <w:r w:rsidRPr="00326201">
        <w:rPr>
          <w:b/>
        </w:rPr>
        <w:t>Observation 4a</w:t>
      </w:r>
      <w:r w:rsidRPr="00326201">
        <w:rPr>
          <w:rFonts w:eastAsiaTheme="minorEastAsia"/>
          <w:b/>
          <w:lang w:val="en-GB"/>
        </w:rPr>
        <w:t xml:space="preserve">: </w:t>
      </w:r>
      <w:r w:rsidRPr="00326201">
        <w:rPr>
          <w:rFonts w:eastAsiaTheme="minorEastAsia"/>
          <w:b/>
        </w:rPr>
        <w:t>S</w:t>
      </w:r>
      <w:proofErr w:type="spellStart"/>
      <w:r w:rsidRPr="00326201">
        <w:rPr>
          <w:b/>
          <w:lang w:val="en-GB"/>
        </w:rPr>
        <w:t>ignificant</w:t>
      </w:r>
      <w:proofErr w:type="spellEnd"/>
      <w:r w:rsidRPr="00326201">
        <w:rPr>
          <w:b/>
          <w:lang w:val="en-GB"/>
        </w:rPr>
        <w:t xml:space="preserve"> complexity is required in RAN3 to support multicast reception in RRC_INACTIVE for PTM configuration option 1.</w:t>
      </w:r>
    </w:p>
    <w:p w14:paraId="7208C464" w14:textId="77777777" w:rsidR="00326201" w:rsidRPr="00326201" w:rsidRDefault="00326201" w:rsidP="00326201">
      <w:pPr>
        <w:rPr>
          <w:b/>
          <w:lang w:val="en-GB"/>
        </w:rPr>
      </w:pPr>
      <w:r w:rsidRPr="00326201">
        <w:rPr>
          <w:b/>
        </w:rPr>
        <w:t>Observation 4b</w:t>
      </w:r>
      <w:r w:rsidRPr="00326201">
        <w:rPr>
          <w:rFonts w:eastAsiaTheme="minorEastAsia"/>
          <w:b/>
          <w:lang w:val="en-GB"/>
        </w:rPr>
        <w:t xml:space="preserve">: </w:t>
      </w:r>
      <w:r w:rsidRPr="00326201">
        <w:rPr>
          <w:b/>
          <w:lang w:val="en-GB"/>
        </w:rPr>
        <w:t xml:space="preserve">For PTM configuration option 2, each </w:t>
      </w:r>
      <w:proofErr w:type="spellStart"/>
      <w:r w:rsidRPr="00326201">
        <w:rPr>
          <w:b/>
          <w:lang w:val="en-GB"/>
        </w:rPr>
        <w:t>gNB</w:t>
      </w:r>
      <w:proofErr w:type="spellEnd"/>
      <w:r w:rsidRPr="00326201">
        <w:rPr>
          <w:b/>
          <w:lang w:val="en-GB"/>
        </w:rPr>
        <w:t xml:space="preserve"> could configure the PTM parameters for itself and no essential inter-</w:t>
      </w:r>
      <w:proofErr w:type="spellStart"/>
      <w:r w:rsidRPr="00326201">
        <w:rPr>
          <w:b/>
          <w:lang w:val="en-GB"/>
        </w:rPr>
        <w:t>gNB</w:t>
      </w:r>
      <w:proofErr w:type="spellEnd"/>
      <w:r w:rsidRPr="00326201">
        <w:rPr>
          <w:b/>
          <w:lang w:val="en-GB"/>
        </w:rPr>
        <w:t xml:space="preserve"> exchange is required.</w:t>
      </w:r>
    </w:p>
    <w:p w14:paraId="09267DA8" w14:textId="77777777" w:rsidR="00326201" w:rsidRDefault="00326201">
      <w:pPr>
        <w:rPr>
          <w:u w:val="single"/>
          <w:lang w:val="en-GB"/>
        </w:rPr>
      </w:pPr>
    </w:p>
    <w:p w14:paraId="558C6E4B" w14:textId="077011CF" w:rsidR="00326201" w:rsidRDefault="00326201">
      <w:pPr>
        <w:rPr>
          <w:u w:val="single"/>
        </w:rPr>
      </w:pPr>
      <w:r w:rsidRPr="00326201">
        <w:rPr>
          <w:u w:val="single"/>
        </w:rPr>
        <w:t>Mobility</w:t>
      </w:r>
    </w:p>
    <w:p w14:paraId="55D2B17A" w14:textId="77777777" w:rsidR="00326201" w:rsidRDefault="00326201" w:rsidP="00326201">
      <w:pPr>
        <w:rPr>
          <w:rFonts w:eastAsiaTheme="minorEastAsia"/>
          <w:b/>
          <w:lang w:val="en-GB"/>
        </w:rPr>
      </w:pPr>
      <w:r>
        <w:rPr>
          <w:b/>
        </w:rPr>
        <w:t>Observation 5a</w:t>
      </w:r>
      <w:r>
        <w:rPr>
          <w:rFonts w:eastAsiaTheme="minorEastAsia"/>
          <w:b/>
          <w:lang w:val="en-GB"/>
        </w:rPr>
        <w:t xml:space="preserve">: in PTM configuration option 2, for </w:t>
      </w:r>
      <w:r>
        <w:rPr>
          <w:rFonts w:eastAsiaTheme="minorEastAsia"/>
          <w:b/>
        </w:rPr>
        <w:t>a de-activated</w:t>
      </w:r>
      <w:r>
        <w:rPr>
          <w:rFonts w:eastAsiaTheme="minorEastAsia"/>
          <w:b/>
          <w:lang w:val="en-GB"/>
        </w:rPr>
        <w:t xml:space="preserve"> multicast session, even though the PTM configuration is not available for the new cell during mobility, the UE is NOT required to resume the connection for PTM configuration acquisition.</w:t>
      </w:r>
    </w:p>
    <w:p w14:paraId="0EEF7921" w14:textId="77777777" w:rsidR="00326201" w:rsidRDefault="00326201" w:rsidP="00326201">
      <w:pPr>
        <w:rPr>
          <w:rFonts w:eastAsiaTheme="minorEastAsia"/>
          <w:b/>
          <w:lang w:val="en-GB"/>
        </w:rPr>
      </w:pPr>
      <w:r>
        <w:rPr>
          <w:b/>
        </w:rPr>
        <w:t>Observation 5b</w:t>
      </w:r>
      <w:r>
        <w:rPr>
          <w:rFonts w:eastAsiaTheme="minorEastAsia"/>
          <w:b/>
          <w:lang w:val="en-GB"/>
        </w:rPr>
        <w:t xml:space="preserve">: in PTM configuration option 1, for </w:t>
      </w:r>
      <w:r>
        <w:rPr>
          <w:rFonts w:eastAsiaTheme="minorEastAsia"/>
          <w:b/>
        </w:rPr>
        <w:t>a de-activated</w:t>
      </w:r>
      <w:r>
        <w:rPr>
          <w:rFonts w:eastAsiaTheme="minorEastAsia"/>
          <w:b/>
          <w:lang w:val="en-GB"/>
        </w:rPr>
        <w:t xml:space="preserve"> multicast session, if the PTM configuration is not available for the new cell during mobility, the UE is required to resume the connection for PTM configuration acquisition.</w:t>
      </w:r>
    </w:p>
    <w:p w14:paraId="5C101C86" w14:textId="77777777" w:rsidR="00326201" w:rsidRDefault="00326201" w:rsidP="00326201">
      <w:pPr>
        <w:rPr>
          <w:rFonts w:eastAsiaTheme="minorEastAsia"/>
          <w:b/>
          <w:lang w:val="en-GB"/>
        </w:rPr>
      </w:pPr>
      <w:r>
        <w:rPr>
          <w:b/>
          <w:lang w:val="en-GB"/>
        </w:rPr>
        <w:t xml:space="preserve">Proposal </w:t>
      </w:r>
      <w:r>
        <w:rPr>
          <w:b/>
        </w:rPr>
        <w:t>4</w:t>
      </w:r>
      <w:r>
        <w:rPr>
          <w:rFonts w:eastAsiaTheme="minorEastAsia"/>
          <w:b/>
          <w:lang w:val="en-GB"/>
        </w:rPr>
        <w:t xml:space="preserve">: If the UE triggers RRC resume due to unavailability of the PTM configuration in the new cell, the network should be able to use </w:t>
      </w:r>
      <w:r>
        <w:rPr>
          <w:rFonts w:eastAsiaTheme="minorEastAsia"/>
          <w:b/>
        </w:rPr>
        <w:t xml:space="preserve">two-step </w:t>
      </w:r>
      <w:r>
        <w:rPr>
          <w:rFonts w:eastAsiaTheme="minorEastAsia"/>
          <w:b/>
          <w:lang w:val="en-GB"/>
        </w:rPr>
        <w:t>RRC release</w:t>
      </w:r>
      <w:r>
        <w:rPr>
          <w:rFonts w:eastAsiaTheme="minorEastAsia"/>
          <w:b/>
        </w:rPr>
        <w:t xml:space="preserve"> (i.e. RRC release as a response to RRC Resume Request)</w:t>
      </w:r>
      <w:r>
        <w:rPr>
          <w:rFonts w:eastAsiaTheme="minorEastAsia"/>
          <w:b/>
          <w:lang w:val="en-GB"/>
        </w:rPr>
        <w:t xml:space="preserve"> to keep the UE in RRC_INACTIVE.</w:t>
      </w:r>
    </w:p>
    <w:p w14:paraId="6AB7723F" w14:textId="77777777" w:rsidR="00326201" w:rsidRDefault="00326201" w:rsidP="00326201">
      <w:pPr>
        <w:rPr>
          <w:rFonts w:eastAsiaTheme="minorEastAsia"/>
          <w:b/>
        </w:rPr>
      </w:pPr>
      <w:r>
        <w:rPr>
          <w:b/>
          <w:lang w:val="en-GB"/>
        </w:rPr>
        <w:lastRenderedPageBreak/>
        <w:t xml:space="preserve">Proposal </w:t>
      </w:r>
      <w:r>
        <w:rPr>
          <w:b/>
        </w:rPr>
        <w:t>5</w:t>
      </w:r>
      <w:r>
        <w:rPr>
          <w:rFonts w:eastAsiaTheme="minorEastAsia"/>
          <w:b/>
          <w:lang w:val="en-GB"/>
        </w:rPr>
        <w:t xml:space="preserve">: </w:t>
      </w:r>
      <w:r>
        <w:rPr>
          <w:rFonts w:eastAsiaTheme="minorEastAsia"/>
          <w:b/>
        </w:rPr>
        <w:t>The UE needs to continue PDCP COUNT during cell change if the PDCP COUNT are synchronized between source and target, and re-initializes PDCP COUNT if the source and target are not synchronized. FFS how the initial PDCP COUNT configuration is provided during cell change</w:t>
      </w:r>
      <w:r>
        <w:rPr>
          <w:rFonts w:eastAsiaTheme="minorEastAsia"/>
          <w:b/>
          <w:lang w:val="en-GB"/>
        </w:rPr>
        <w:t>.</w:t>
      </w:r>
    </w:p>
    <w:p w14:paraId="099B07CC" w14:textId="77777777" w:rsidR="00326201" w:rsidRDefault="00326201" w:rsidP="00326201">
      <w:pPr>
        <w:rPr>
          <w:b/>
        </w:rPr>
      </w:pPr>
      <w:r>
        <w:rPr>
          <w:b/>
          <w:lang w:val="en-GB"/>
        </w:rPr>
        <w:t xml:space="preserve">Proposal </w:t>
      </w:r>
      <w:r>
        <w:rPr>
          <w:b/>
        </w:rPr>
        <w:t>6</w:t>
      </w:r>
      <w:r>
        <w:rPr>
          <w:b/>
          <w:lang w:val="en-GB"/>
        </w:rPr>
        <w:t>: Dedicated frequency priority can be used as baseline for multicast frequency prioritization and further discuss whether to address the scenario where a MBS multicast service is provided in different frequencies in different cells/areas</w:t>
      </w:r>
      <w:r>
        <w:rPr>
          <w:b/>
        </w:rPr>
        <w:t>.</w:t>
      </w:r>
    </w:p>
    <w:p w14:paraId="2767D7E8" w14:textId="77777777" w:rsidR="00326201" w:rsidRDefault="00326201">
      <w:pPr>
        <w:rPr>
          <w:u w:val="single"/>
        </w:rPr>
      </w:pPr>
    </w:p>
    <w:p w14:paraId="1CEEA853" w14:textId="0ABC2EEE" w:rsidR="00326201" w:rsidRDefault="00326201">
      <w:pPr>
        <w:rPr>
          <w:u w:val="single"/>
        </w:rPr>
      </w:pPr>
      <w:r w:rsidRPr="00326201">
        <w:rPr>
          <w:u w:val="single"/>
        </w:rPr>
        <w:t>Notifications</w:t>
      </w:r>
    </w:p>
    <w:p w14:paraId="19C99840" w14:textId="77777777" w:rsidR="00326201" w:rsidRDefault="00326201" w:rsidP="00326201">
      <w:pPr>
        <w:rPr>
          <w:rFonts w:eastAsiaTheme="minorEastAsia"/>
          <w:b/>
          <w:lang w:val="en-GB"/>
        </w:rPr>
      </w:pPr>
      <w:r>
        <w:rPr>
          <w:b/>
        </w:rPr>
        <w:t>Observation 6a</w:t>
      </w:r>
      <w:r>
        <w:rPr>
          <w:rFonts w:eastAsiaTheme="minorEastAsia"/>
          <w:b/>
          <w:lang w:val="en-GB"/>
        </w:rPr>
        <w:t xml:space="preserve">: </w:t>
      </w:r>
      <w:r>
        <w:rPr>
          <w:rFonts w:eastAsiaTheme="minorEastAsia"/>
          <w:b/>
        </w:rPr>
        <w:t xml:space="preserve">The </w:t>
      </w:r>
      <w:r>
        <w:rPr>
          <w:rFonts w:eastAsiaTheme="minorEastAsia"/>
          <w:b/>
          <w:lang w:val="en-GB"/>
        </w:rPr>
        <w:t>notification option</w:t>
      </w:r>
      <w:r>
        <w:rPr>
          <w:rFonts w:eastAsiaTheme="minorEastAsia"/>
          <w:b/>
        </w:rPr>
        <w:t xml:space="preserve"> </w:t>
      </w:r>
      <w:r>
        <w:rPr>
          <w:rFonts w:eastAsiaTheme="minorEastAsia"/>
          <w:b/>
          <w:lang w:val="en-GB"/>
        </w:rPr>
        <w:t>1/3 has no essential differences.</w:t>
      </w:r>
    </w:p>
    <w:p w14:paraId="53A90099" w14:textId="77777777" w:rsidR="00326201" w:rsidRDefault="00326201" w:rsidP="00326201">
      <w:pPr>
        <w:rPr>
          <w:rFonts w:eastAsiaTheme="minorEastAsia"/>
          <w:b/>
          <w:lang w:val="en-GB"/>
        </w:rPr>
      </w:pPr>
      <w:r>
        <w:rPr>
          <w:b/>
        </w:rPr>
        <w:t>Observation 6b</w:t>
      </w:r>
      <w:r>
        <w:rPr>
          <w:rFonts w:eastAsiaTheme="minorEastAsia"/>
          <w:b/>
          <w:lang w:val="en-GB"/>
        </w:rPr>
        <w:t>: Notification option 2 provides additional flexibility</w:t>
      </w:r>
      <w:r>
        <w:t xml:space="preserve"> </w:t>
      </w:r>
      <w:r>
        <w:rPr>
          <w:rFonts w:eastAsiaTheme="minorEastAsia"/>
          <w:b/>
          <w:lang w:val="en-GB"/>
        </w:rPr>
        <w:t xml:space="preserve">for the network to further decide whether to resume the UE when service is re-activated. </w:t>
      </w:r>
    </w:p>
    <w:p w14:paraId="67B5FC10" w14:textId="03AD2CAB" w:rsidR="00326201" w:rsidRPr="00326201" w:rsidRDefault="00326201" w:rsidP="00326201">
      <w:pPr>
        <w:rPr>
          <w:rFonts w:eastAsiaTheme="minorEastAsia"/>
          <w:b/>
          <w:lang w:val="en-GB"/>
        </w:rPr>
      </w:pPr>
      <w:r>
        <w:rPr>
          <w:b/>
        </w:rPr>
        <w:t>Observation 7</w:t>
      </w:r>
      <w:r>
        <w:rPr>
          <w:rFonts w:eastAsiaTheme="minorEastAsia"/>
          <w:b/>
          <w:lang w:val="en-GB"/>
        </w:rPr>
        <w:t xml:space="preserve">: in PTM configuration option 1, </w:t>
      </w:r>
      <w:r>
        <w:rPr>
          <w:rFonts w:eastAsiaTheme="minorEastAsia"/>
          <w:b/>
        </w:rPr>
        <w:t xml:space="preserve">the </w:t>
      </w:r>
      <w:r>
        <w:rPr>
          <w:rFonts w:eastAsiaTheme="minorEastAsia"/>
          <w:b/>
          <w:lang w:val="en-GB"/>
        </w:rPr>
        <w:t xml:space="preserve">UE </w:t>
      </w:r>
      <w:r>
        <w:rPr>
          <w:rFonts w:eastAsiaTheme="minorEastAsia"/>
          <w:b/>
        </w:rPr>
        <w:t xml:space="preserve">may </w:t>
      </w:r>
      <w:r>
        <w:rPr>
          <w:rFonts w:eastAsiaTheme="minorEastAsia"/>
          <w:b/>
          <w:lang w:val="en-GB"/>
        </w:rPr>
        <w:t xml:space="preserve">need to resume to check </w:t>
      </w:r>
      <w:r>
        <w:rPr>
          <w:rFonts w:eastAsiaTheme="minorEastAsia"/>
          <w:b/>
        </w:rPr>
        <w:t xml:space="preserve">the </w:t>
      </w:r>
      <w:r>
        <w:rPr>
          <w:rFonts w:eastAsiaTheme="minorEastAsia"/>
          <w:b/>
          <w:lang w:val="en-GB"/>
        </w:rPr>
        <w:t xml:space="preserve">potential </w:t>
      </w:r>
      <w:r>
        <w:rPr>
          <w:rFonts w:eastAsiaTheme="minorEastAsia"/>
          <w:b/>
        </w:rPr>
        <w:t xml:space="preserve">missing of group paging, </w:t>
      </w:r>
      <w:r>
        <w:rPr>
          <w:rFonts w:eastAsiaTheme="minorEastAsia"/>
          <w:b/>
          <w:lang w:val="en-GB"/>
        </w:rPr>
        <w:t xml:space="preserve">after </w:t>
      </w:r>
      <w:r>
        <w:rPr>
          <w:rFonts w:eastAsiaTheme="minorEastAsia"/>
          <w:b/>
        </w:rPr>
        <w:t xml:space="preserve">a </w:t>
      </w:r>
      <w:r>
        <w:rPr>
          <w:rFonts w:eastAsiaTheme="minorEastAsia"/>
          <w:b/>
          <w:lang w:val="en-GB"/>
        </w:rPr>
        <w:t>long time</w:t>
      </w:r>
      <w:r>
        <w:rPr>
          <w:rFonts w:eastAsiaTheme="minorEastAsia"/>
          <w:b/>
        </w:rPr>
        <w:t xml:space="preserve"> of</w:t>
      </w:r>
      <w:r>
        <w:rPr>
          <w:rFonts w:eastAsiaTheme="minorEastAsia"/>
          <w:b/>
          <w:lang w:val="en-GB"/>
        </w:rPr>
        <w:t xml:space="preserve"> no reception of multicast data.</w:t>
      </w:r>
    </w:p>
    <w:p w14:paraId="1588CEB1" w14:textId="77777777" w:rsidR="00326201" w:rsidRDefault="00326201" w:rsidP="00326201">
      <w:pPr>
        <w:rPr>
          <w:rFonts w:eastAsiaTheme="minorEastAsia"/>
          <w:b/>
          <w:lang w:val="en-GB"/>
        </w:rPr>
      </w:pPr>
      <w:r>
        <w:rPr>
          <w:b/>
        </w:rPr>
        <w:t>Proposal 7</w:t>
      </w:r>
      <w:r>
        <w:rPr>
          <w:rFonts w:eastAsiaTheme="minorEastAsia"/>
          <w:b/>
          <w:lang w:val="en-GB"/>
        </w:rPr>
        <w:t xml:space="preserve">: When the multicast session is activated, </w:t>
      </w:r>
      <w:r>
        <w:rPr>
          <w:rFonts w:eastAsiaTheme="minorEastAsia"/>
          <w:b/>
        </w:rPr>
        <w:t xml:space="preserve">the </w:t>
      </w:r>
      <w:r>
        <w:rPr>
          <w:rFonts w:eastAsiaTheme="minorEastAsia"/>
          <w:b/>
          <w:lang w:val="en-GB"/>
        </w:rPr>
        <w:t xml:space="preserve">UE is indicated by group paging whether it can receive the multicast session in RRC_INACTIVE or not. </w:t>
      </w:r>
    </w:p>
    <w:p w14:paraId="7D6176D6" w14:textId="77777777" w:rsidR="00326201" w:rsidRDefault="00326201" w:rsidP="00326201">
      <w:pPr>
        <w:rPr>
          <w:rFonts w:eastAsiaTheme="minorEastAsia"/>
          <w:b/>
          <w:lang w:val="en-GB"/>
        </w:rPr>
      </w:pPr>
    </w:p>
    <w:p w14:paraId="46A362CE" w14:textId="4C308B6B" w:rsidR="00326201" w:rsidRPr="00326201" w:rsidRDefault="00326201" w:rsidP="00326201">
      <w:pPr>
        <w:spacing w:before="100" w:beforeAutospacing="1" w:line="275" w:lineRule="atLeast"/>
        <w:rPr>
          <w:b/>
          <w:u w:val="single"/>
        </w:rPr>
      </w:pPr>
      <w:r w:rsidRPr="00326201">
        <w:rPr>
          <w:u w:val="single"/>
        </w:rPr>
        <w:t>Comparison of PTM configuration option 1 and option 2</w:t>
      </w:r>
    </w:p>
    <w:p w14:paraId="362F10C7" w14:textId="77777777" w:rsidR="00326201" w:rsidRDefault="00326201" w:rsidP="00326201">
      <w:pPr>
        <w:spacing w:before="100" w:beforeAutospacing="1" w:line="275" w:lineRule="atLeast"/>
        <w:rPr>
          <w:color w:val="000000"/>
          <w:szCs w:val="22"/>
        </w:rPr>
      </w:pPr>
      <w:r>
        <w:rPr>
          <w:b/>
        </w:rPr>
        <w:t>Observation 8</w:t>
      </w:r>
      <w:r>
        <w:rPr>
          <w:rFonts w:eastAsiaTheme="minorEastAsia"/>
          <w:b/>
          <w:lang w:val="en-GB"/>
        </w:rPr>
        <w:t>: PTM configuration option 2 outperforms PTM configuration option 1 in many aspects including signalling overhead/RACH load/</w:t>
      </w:r>
      <w:r>
        <w:rPr>
          <w:rFonts w:eastAsiaTheme="minorEastAsia"/>
          <w:b/>
        </w:rPr>
        <w:t>n</w:t>
      </w:r>
      <w:proofErr w:type="spellStart"/>
      <w:r>
        <w:rPr>
          <w:rFonts w:eastAsiaTheme="minorEastAsia"/>
          <w:b/>
          <w:lang w:val="en-GB"/>
        </w:rPr>
        <w:t>eed</w:t>
      </w:r>
      <w:proofErr w:type="spellEnd"/>
      <w:r>
        <w:rPr>
          <w:rFonts w:eastAsiaTheme="minorEastAsia"/>
          <w:b/>
          <w:lang w:val="en-GB"/>
        </w:rPr>
        <w:t xml:space="preserve"> of </w:t>
      </w:r>
      <w:r>
        <w:rPr>
          <w:rFonts w:eastAsiaTheme="minorEastAsia"/>
          <w:b/>
        </w:rPr>
        <w:t xml:space="preserve">RRC </w:t>
      </w:r>
      <w:r>
        <w:rPr>
          <w:rFonts w:eastAsiaTheme="minorEastAsia"/>
          <w:b/>
          <w:lang w:val="en-GB"/>
        </w:rPr>
        <w:t>resume/missing of group paging.</w:t>
      </w:r>
    </w:p>
    <w:p w14:paraId="70610B78" w14:textId="77777777" w:rsidR="00326201" w:rsidRPr="00326201" w:rsidRDefault="00326201">
      <w:pPr>
        <w:rPr>
          <w:u w:val="single"/>
        </w:rPr>
      </w:pPr>
    </w:p>
    <w:sectPr w:rsidR="00326201" w:rsidRPr="00326201">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6735F" w14:textId="77777777" w:rsidR="00BB1F13" w:rsidRDefault="00BB1F13">
      <w:pPr>
        <w:spacing w:after="0" w:line="240" w:lineRule="auto"/>
      </w:pPr>
      <w:r>
        <w:separator/>
      </w:r>
    </w:p>
  </w:endnote>
  <w:endnote w:type="continuationSeparator" w:id="0">
    <w:p w14:paraId="0FE6DDC8" w14:textId="77777777" w:rsidR="00BB1F13" w:rsidRDefault="00BB1F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moder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auto"/>
    <w:pitch w:val="variable"/>
    <w:sig w:usb0="E00002FF" w:usb1="5000205A" w:usb2="00000000" w:usb3="00000000" w:csb0="0000019F" w:csb1="00000000"/>
  </w:font>
  <w:font w:name="TimesNewRomanPSMT">
    <w:altName w:val="HGGothicE"/>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50795F" w14:textId="77777777" w:rsidR="00392E8B" w:rsidRDefault="00392E8B">
    <w:pPr>
      <w:pStyle w:val="ac"/>
      <w:jc w:val="right"/>
    </w:pPr>
    <w:r>
      <w:fldChar w:fldCharType="begin"/>
    </w:r>
    <w:r>
      <w:instrText xml:space="preserve"> PAGE   \* MERGEFORMAT </w:instrText>
    </w:r>
    <w:r>
      <w:fldChar w:fldCharType="separate"/>
    </w:r>
    <w:r w:rsidR="00CC64EC">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D08D0" w14:textId="77777777" w:rsidR="00BB1F13" w:rsidRDefault="00BB1F13">
      <w:pPr>
        <w:spacing w:after="0" w:line="240" w:lineRule="auto"/>
      </w:pPr>
      <w:r>
        <w:separator/>
      </w:r>
    </w:p>
  </w:footnote>
  <w:footnote w:type="continuationSeparator" w:id="0">
    <w:p w14:paraId="71A69D82" w14:textId="77777777" w:rsidR="00BB1F13" w:rsidRDefault="00BB1F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D3833A" w14:textId="77777777" w:rsidR="00392E8B" w:rsidRDefault="00392E8B"/>
  <w:p w14:paraId="6C5E0103" w14:textId="77777777" w:rsidR="00392E8B" w:rsidRDefault="00392E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5FF41F0"/>
    <w:multiLevelType w:val="singleLevel"/>
    <w:tmpl w:val="F5FF41F0"/>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7C17A3"/>
    <w:multiLevelType w:val="multilevel"/>
    <w:tmpl w:val="057C17A3"/>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3" w15:restartNumberingAfterBreak="0">
    <w:nsid w:val="30F607DC"/>
    <w:multiLevelType w:val="multilevel"/>
    <w:tmpl w:val="30F607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7"/>
  </w:num>
  <w:num w:numId="3">
    <w:abstractNumId w:val="4"/>
  </w:num>
  <w:num w:numId="4">
    <w:abstractNumId w:val="5"/>
  </w:num>
  <w:num w:numId="5">
    <w:abstractNumId w:val="6"/>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9B564E04"/>
    <w:rsid w:val="9DFAE5FE"/>
    <w:rsid w:val="9FF7184F"/>
    <w:rsid w:val="ABBD7898"/>
    <w:rsid w:val="ABFF467D"/>
    <w:rsid w:val="B5FEEBE4"/>
    <w:rsid w:val="B7F951FC"/>
    <w:rsid w:val="BAF9D368"/>
    <w:rsid w:val="BEEF19AE"/>
    <w:rsid w:val="BEF7A0A1"/>
    <w:rsid w:val="BF7F6B3C"/>
    <w:rsid w:val="CEB782E4"/>
    <w:rsid w:val="D37DC5CB"/>
    <w:rsid w:val="D86BD193"/>
    <w:rsid w:val="DCFEA09C"/>
    <w:rsid w:val="E7B734BB"/>
    <w:rsid w:val="EDFF7F63"/>
    <w:rsid w:val="EF677EE9"/>
    <w:rsid w:val="F3FB04C4"/>
    <w:rsid w:val="F3FD3581"/>
    <w:rsid w:val="F5F6DBCD"/>
    <w:rsid w:val="F74EA4B2"/>
    <w:rsid w:val="F7AFCF5F"/>
    <w:rsid w:val="F7DFC694"/>
    <w:rsid w:val="FD695742"/>
    <w:rsid w:val="FDE95DD8"/>
    <w:rsid w:val="FDFF5157"/>
    <w:rsid w:val="FF6BA302"/>
    <w:rsid w:val="FF7BEABF"/>
    <w:rsid w:val="FFFBF9AC"/>
    <w:rsid w:val="00000046"/>
    <w:rsid w:val="00000556"/>
    <w:rsid w:val="00000F3B"/>
    <w:rsid w:val="0000147E"/>
    <w:rsid w:val="00001678"/>
    <w:rsid w:val="0000285D"/>
    <w:rsid w:val="00003A81"/>
    <w:rsid w:val="0000511B"/>
    <w:rsid w:val="00005659"/>
    <w:rsid w:val="00006775"/>
    <w:rsid w:val="00006972"/>
    <w:rsid w:val="00010034"/>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6123"/>
    <w:rsid w:val="00037DEE"/>
    <w:rsid w:val="0004065E"/>
    <w:rsid w:val="00041424"/>
    <w:rsid w:val="0004147B"/>
    <w:rsid w:val="000420DE"/>
    <w:rsid w:val="00044727"/>
    <w:rsid w:val="0004481B"/>
    <w:rsid w:val="00044C06"/>
    <w:rsid w:val="000516BE"/>
    <w:rsid w:val="00051932"/>
    <w:rsid w:val="00051A89"/>
    <w:rsid w:val="00052B7B"/>
    <w:rsid w:val="00052B7F"/>
    <w:rsid w:val="000537B7"/>
    <w:rsid w:val="000537F8"/>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27E"/>
    <w:rsid w:val="00082E57"/>
    <w:rsid w:val="000838BF"/>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4F5B"/>
    <w:rsid w:val="000B587A"/>
    <w:rsid w:val="000B5BA3"/>
    <w:rsid w:val="000B5F31"/>
    <w:rsid w:val="000B7438"/>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7C3"/>
    <w:rsid w:val="000E3943"/>
    <w:rsid w:val="000E397B"/>
    <w:rsid w:val="000E448F"/>
    <w:rsid w:val="000E4897"/>
    <w:rsid w:val="000E5ECA"/>
    <w:rsid w:val="000E7D5F"/>
    <w:rsid w:val="000F0390"/>
    <w:rsid w:val="000F064E"/>
    <w:rsid w:val="000F12F3"/>
    <w:rsid w:val="000F1BF8"/>
    <w:rsid w:val="000F21B2"/>
    <w:rsid w:val="000F24A4"/>
    <w:rsid w:val="000F39D2"/>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2384"/>
    <w:rsid w:val="00122491"/>
    <w:rsid w:val="00123290"/>
    <w:rsid w:val="001247D3"/>
    <w:rsid w:val="00124ED7"/>
    <w:rsid w:val="00125613"/>
    <w:rsid w:val="00125E9F"/>
    <w:rsid w:val="001262F2"/>
    <w:rsid w:val="0012637C"/>
    <w:rsid w:val="00130CBB"/>
    <w:rsid w:val="001315B9"/>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4507"/>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3DD"/>
    <w:rsid w:val="0018656A"/>
    <w:rsid w:val="001865B8"/>
    <w:rsid w:val="00186AA5"/>
    <w:rsid w:val="00186C20"/>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37C6"/>
    <w:rsid w:val="001C4590"/>
    <w:rsid w:val="001C50C9"/>
    <w:rsid w:val="001C51AE"/>
    <w:rsid w:val="001C5668"/>
    <w:rsid w:val="001C6AEB"/>
    <w:rsid w:val="001D1C93"/>
    <w:rsid w:val="001D1E21"/>
    <w:rsid w:val="001D30CB"/>
    <w:rsid w:val="001D42CE"/>
    <w:rsid w:val="001D56D0"/>
    <w:rsid w:val="001D766C"/>
    <w:rsid w:val="001D7794"/>
    <w:rsid w:val="001E17B4"/>
    <w:rsid w:val="001E2326"/>
    <w:rsid w:val="001E35D0"/>
    <w:rsid w:val="001E48B7"/>
    <w:rsid w:val="001E4B87"/>
    <w:rsid w:val="001E60C9"/>
    <w:rsid w:val="001E6EC0"/>
    <w:rsid w:val="001E7C43"/>
    <w:rsid w:val="001F069B"/>
    <w:rsid w:val="001F0B93"/>
    <w:rsid w:val="001F1177"/>
    <w:rsid w:val="001F34E8"/>
    <w:rsid w:val="001F4E70"/>
    <w:rsid w:val="001F4ECA"/>
    <w:rsid w:val="001F546F"/>
    <w:rsid w:val="001F58BE"/>
    <w:rsid w:val="001F6BF5"/>
    <w:rsid w:val="001F7B28"/>
    <w:rsid w:val="00201492"/>
    <w:rsid w:val="0020204B"/>
    <w:rsid w:val="002053D1"/>
    <w:rsid w:val="0020724E"/>
    <w:rsid w:val="0020784B"/>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39EA"/>
    <w:rsid w:val="00245426"/>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68E6"/>
    <w:rsid w:val="002675DC"/>
    <w:rsid w:val="00267AD3"/>
    <w:rsid w:val="00270F07"/>
    <w:rsid w:val="002725FB"/>
    <w:rsid w:val="00273228"/>
    <w:rsid w:val="00275A55"/>
    <w:rsid w:val="002762EB"/>
    <w:rsid w:val="002769B8"/>
    <w:rsid w:val="00277332"/>
    <w:rsid w:val="0028138C"/>
    <w:rsid w:val="00281B04"/>
    <w:rsid w:val="00281B14"/>
    <w:rsid w:val="00282801"/>
    <w:rsid w:val="002873AF"/>
    <w:rsid w:val="002878D4"/>
    <w:rsid w:val="00287FB8"/>
    <w:rsid w:val="00290F39"/>
    <w:rsid w:val="00290F62"/>
    <w:rsid w:val="0029115A"/>
    <w:rsid w:val="00297BA3"/>
    <w:rsid w:val="00297F77"/>
    <w:rsid w:val="002A0A0E"/>
    <w:rsid w:val="002A0BB0"/>
    <w:rsid w:val="002A1C8E"/>
    <w:rsid w:val="002A1E71"/>
    <w:rsid w:val="002A2A38"/>
    <w:rsid w:val="002A4FE3"/>
    <w:rsid w:val="002A54E6"/>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5EED"/>
    <w:rsid w:val="002C6233"/>
    <w:rsid w:val="002C6BF9"/>
    <w:rsid w:val="002C6C9B"/>
    <w:rsid w:val="002D00E4"/>
    <w:rsid w:val="002D0462"/>
    <w:rsid w:val="002D1DBA"/>
    <w:rsid w:val="002D2AA8"/>
    <w:rsid w:val="002D2C4B"/>
    <w:rsid w:val="002D32E4"/>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2956"/>
    <w:rsid w:val="002F4066"/>
    <w:rsid w:val="002F41B5"/>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203E1"/>
    <w:rsid w:val="0032192C"/>
    <w:rsid w:val="00322315"/>
    <w:rsid w:val="00323AFA"/>
    <w:rsid w:val="0032605A"/>
    <w:rsid w:val="00326201"/>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FE2"/>
    <w:rsid w:val="003802A4"/>
    <w:rsid w:val="003802C3"/>
    <w:rsid w:val="0038101D"/>
    <w:rsid w:val="0038124E"/>
    <w:rsid w:val="00382FE0"/>
    <w:rsid w:val="00383376"/>
    <w:rsid w:val="00383F56"/>
    <w:rsid w:val="00385D49"/>
    <w:rsid w:val="00386A3B"/>
    <w:rsid w:val="003872A7"/>
    <w:rsid w:val="00387D65"/>
    <w:rsid w:val="00391119"/>
    <w:rsid w:val="003921BC"/>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5E98"/>
    <w:rsid w:val="003F6626"/>
    <w:rsid w:val="003F6DFC"/>
    <w:rsid w:val="003F785F"/>
    <w:rsid w:val="003F7ECC"/>
    <w:rsid w:val="00400157"/>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E1"/>
    <w:rsid w:val="0042722A"/>
    <w:rsid w:val="0043266A"/>
    <w:rsid w:val="00433B46"/>
    <w:rsid w:val="004342AD"/>
    <w:rsid w:val="00435B77"/>
    <w:rsid w:val="00435F29"/>
    <w:rsid w:val="004403D4"/>
    <w:rsid w:val="00441FAC"/>
    <w:rsid w:val="004421A8"/>
    <w:rsid w:val="00442F80"/>
    <w:rsid w:val="00444A89"/>
    <w:rsid w:val="004454E9"/>
    <w:rsid w:val="00445819"/>
    <w:rsid w:val="00445AE2"/>
    <w:rsid w:val="00447D98"/>
    <w:rsid w:val="00451554"/>
    <w:rsid w:val="0045198D"/>
    <w:rsid w:val="00452053"/>
    <w:rsid w:val="00452B1C"/>
    <w:rsid w:val="00452E43"/>
    <w:rsid w:val="0045329D"/>
    <w:rsid w:val="00455E16"/>
    <w:rsid w:val="00456588"/>
    <w:rsid w:val="00456919"/>
    <w:rsid w:val="00456AFB"/>
    <w:rsid w:val="00460705"/>
    <w:rsid w:val="00461C94"/>
    <w:rsid w:val="00461DAF"/>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3F59"/>
    <w:rsid w:val="0049451E"/>
    <w:rsid w:val="004958B1"/>
    <w:rsid w:val="00496682"/>
    <w:rsid w:val="00496A38"/>
    <w:rsid w:val="004A10E3"/>
    <w:rsid w:val="004A1F5D"/>
    <w:rsid w:val="004A49C6"/>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07C"/>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504E"/>
    <w:rsid w:val="004F5FF0"/>
    <w:rsid w:val="004F6528"/>
    <w:rsid w:val="004F6B8E"/>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0FA1"/>
    <w:rsid w:val="00554D54"/>
    <w:rsid w:val="0055604F"/>
    <w:rsid w:val="005565CB"/>
    <w:rsid w:val="00557BE1"/>
    <w:rsid w:val="00560FC2"/>
    <w:rsid w:val="00561EA0"/>
    <w:rsid w:val="0056387A"/>
    <w:rsid w:val="005638D5"/>
    <w:rsid w:val="00563B64"/>
    <w:rsid w:val="00566C24"/>
    <w:rsid w:val="00566C35"/>
    <w:rsid w:val="00567C5C"/>
    <w:rsid w:val="005701A1"/>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B21"/>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1B88"/>
    <w:rsid w:val="005F3163"/>
    <w:rsid w:val="005F32F3"/>
    <w:rsid w:val="005F69A1"/>
    <w:rsid w:val="00600B92"/>
    <w:rsid w:val="006021D9"/>
    <w:rsid w:val="00602BA5"/>
    <w:rsid w:val="00603543"/>
    <w:rsid w:val="00603A8D"/>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EAC"/>
    <w:rsid w:val="006C50C0"/>
    <w:rsid w:val="006C5C25"/>
    <w:rsid w:val="006C749B"/>
    <w:rsid w:val="006C79E0"/>
    <w:rsid w:val="006D14FF"/>
    <w:rsid w:val="006D3016"/>
    <w:rsid w:val="006D5995"/>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307DF"/>
    <w:rsid w:val="00730AAA"/>
    <w:rsid w:val="00730BB0"/>
    <w:rsid w:val="0073136E"/>
    <w:rsid w:val="007324AD"/>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0057"/>
    <w:rsid w:val="00755373"/>
    <w:rsid w:val="0075648E"/>
    <w:rsid w:val="007612C0"/>
    <w:rsid w:val="00761C3F"/>
    <w:rsid w:val="00761C6D"/>
    <w:rsid w:val="0076289E"/>
    <w:rsid w:val="00762A6C"/>
    <w:rsid w:val="007630A8"/>
    <w:rsid w:val="00765255"/>
    <w:rsid w:val="00766747"/>
    <w:rsid w:val="00766E3D"/>
    <w:rsid w:val="00771805"/>
    <w:rsid w:val="007726EE"/>
    <w:rsid w:val="007738E3"/>
    <w:rsid w:val="007742E8"/>
    <w:rsid w:val="00774C8B"/>
    <w:rsid w:val="0077600F"/>
    <w:rsid w:val="0077714C"/>
    <w:rsid w:val="0077715F"/>
    <w:rsid w:val="007774CA"/>
    <w:rsid w:val="007776B3"/>
    <w:rsid w:val="00777D1F"/>
    <w:rsid w:val="00777E06"/>
    <w:rsid w:val="00777F63"/>
    <w:rsid w:val="0078064E"/>
    <w:rsid w:val="00781B97"/>
    <w:rsid w:val="0078259A"/>
    <w:rsid w:val="00782FD3"/>
    <w:rsid w:val="007850E8"/>
    <w:rsid w:val="00785496"/>
    <w:rsid w:val="007856AF"/>
    <w:rsid w:val="00786A1A"/>
    <w:rsid w:val="00786ECC"/>
    <w:rsid w:val="007903F7"/>
    <w:rsid w:val="00790B4D"/>
    <w:rsid w:val="00791005"/>
    <w:rsid w:val="00792041"/>
    <w:rsid w:val="007933CD"/>
    <w:rsid w:val="00794631"/>
    <w:rsid w:val="0079496E"/>
    <w:rsid w:val="007951A6"/>
    <w:rsid w:val="0079598C"/>
    <w:rsid w:val="007A01E8"/>
    <w:rsid w:val="007A1D34"/>
    <w:rsid w:val="007A3DEA"/>
    <w:rsid w:val="007A51DB"/>
    <w:rsid w:val="007A52DE"/>
    <w:rsid w:val="007A5FAC"/>
    <w:rsid w:val="007A61E8"/>
    <w:rsid w:val="007B0C4B"/>
    <w:rsid w:val="007B195D"/>
    <w:rsid w:val="007B2AB5"/>
    <w:rsid w:val="007B3ABC"/>
    <w:rsid w:val="007B3E22"/>
    <w:rsid w:val="007B4960"/>
    <w:rsid w:val="007B5340"/>
    <w:rsid w:val="007B5E20"/>
    <w:rsid w:val="007B6995"/>
    <w:rsid w:val="007B7B7C"/>
    <w:rsid w:val="007C022E"/>
    <w:rsid w:val="007C1EF3"/>
    <w:rsid w:val="007C2B02"/>
    <w:rsid w:val="007C319C"/>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21808"/>
    <w:rsid w:val="0082197C"/>
    <w:rsid w:val="00827E82"/>
    <w:rsid w:val="0083166E"/>
    <w:rsid w:val="00831B0E"/>
    <w:rsid w:val="0083244B"/>
    <w:rsid w:val="00832CAF"/>
    <w:rsid w:val="0083347E"/>
    <w:rsid w:val="00833B95"/>
    <w:rsid w:val="0083425D"/>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B43"/>
    <w:rsid w:val="008A71E5"/>
    <w:rsid w:val="008A72B6"/>
    <w:rsid w:val="008A76FF"/>
    <w:rsid w:val="008B05F2"/>
    <w:rsid w:val="008B0B17"/>
    <w:rsid w:val="008B1297"/>
    <w:rsid w:val="008B30DF"/>
    <w:rsid w:val="008B32EE"/>
    <w:rsid w:val="008B55CB"/>
    <w:rsid w:val="008B5FEA"/>
    <w:rsid w:val="008C34D2"/>
    <w:rsid w:val="008C3C62"/>
    <w:rsid w:val="008C4188"/>
    <w:rsid w:val="008C4CE3"/>
    <w:rsid w:val="008C5246"/>
    <w:rsid w:val="008C5B2B"/>
    <w:rsid w:val="008C6C8A"/>
    <w:rsid w:val="008C6FBD"/>
    <w:rsid w:val="008D01E0"/>
    <w:rsid w:val="008D0E17"/>
    <w:rsid w:val="008D2205"/>
    <w:rsid w:val="008D2A46"/>
    <w:rsid w:val="008D35F1"/>
    <w:rsid w:val="008D3AAC"/>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F6B"/>
    <w:rsid w:val="0092276E"/>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A59"/>
    <w:rsid w:val="00981A0A"/>
    <w:rsid w:val="00982235"/>
    <w:rsid w:val="00982CC0"/>
    <w:rsid w:val="00982F56"/>
    <w:rsid w:val="009835AE"/>
    <w:rsid w:val="009839DA"/>
    <w:rsid w:val="00986164"/>
    <w:rsid w:val="00987A86"/>
    <w:rsid w:val="0099153B"/>
    <w:rsid w:val="0099262D"/>
    <w:rsid w:val="00993611"/>
    <w:rsid w:val="00993CF1"/>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0842"/>
    <w:rsid w:val="009B1E4B"/>
    <w:rsid w:val="009B24AB"/>
    <w:rsid w:val="009B259F"/>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2348"/>
    <w:rsid w:val="009F3704"/>
    <w:rsid w:val="009F4432"/>
    <w:rsid w:val="009F562B"/>
    <w:rsid w:val="009F5AED"/>
    <w:rsid w:val="00A00A5F"/>
    <w:rsid w:val="00A00EAE"/>
    <w:rsid w:val="00A013F7"/>
    <w:rsid w:val="00A01B49"/>
    <w:rsid w:val="00A0275C"/>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1F3"/>
    <w:rsid w:val="00A80283"/>
    <w:rsid w:val="00A803A2"/>
    <w:rsid w:val="00A807CD"/>
    <w:rsid w:val="00A81EC2"/>
    <w:rsid w:val="00A8247A"/>
    <w:rsid w:val="00A8264F"/>
    <w:rsid w:val="00A826A1"/>
    <w:rsid w:val="00A83B9C"/>
    <w:rsid w:val="00A83FC8"/>
    <w:rsid w:val="00A845A7"/>
    <w:rsid w:val="00A84972"/>
    <w:rsid w:val="00A85F3F"/>
    <w:rsid w:val="00A863C7"/>
    <w:rsid w:val="00A87B87"/>
    <w:rsid w:val="00A905D1"/>
    <w:rsid w:val="00A90E61"/>
    <w:rsid w:val="00A91E64"/>
    <w:rsid w:val="00A92CDD"/>
    <w:rsid w:val="00A93C34"/>
    <w:rsid w:val="00A94940"/>
    <w:rsid w:val="00A949DD"/>
    <w:rsid w:val="00A95373"/>
    <w:rsid w:val="00A95C5B"/>
    <w:rsid w:val="00AA00F6"/>
    <w:rsid w:val="00AA1894"/>
    <w:rsid w:val="00AA1D9E"/>
    <w:rsid w:val="00AA3246"/>
    <w:rsid w:val="00AA38AC"/>
    <w:rsid w:val="00AA4579"/>
    <w:rsid w:val="00AA4A2C"/>
    <w:rsid w:val="00AA523B"/>
    <w:rsid w:val="00AA61A5"/>
    <w:rsid w:val="00AA64CA"/>
    <w:rsid w:val="00AA6B4E"/>
    <w:rsid w:val="00AA7021"/>
    <w:rsid w:val="00AA7089"/>
    <w:rsid w:val="00AB0AF6"/>
    <w:rsid w:val="00AB0F13"/>
    <w:rsid w:val="00AB17A7"/>
    <w:rsid w:val="00AB18ED"/>
    <w:rsid w:val="00AB1BAE"/>
    <w:rsid w:val="00AB3378"/>
    <w:rsid w:val="00AB5386"/>
    <w:rsid w:val="00AB58F1"/>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435D"/>
    <w:rsid w:val="00AF553E"/>
    <w:rsid w:val="00AF623A"/>
    <w:rsid w:val="00AF6ED6"/>
    <w:rsid w:val="00AF7939"/>
    <w:rsid w:val="00B00DFE"/>
    <w:rsid w:val="00B05907"/>
    <w:rsid w:val="00B05E26"/>
    <w:rsid w:val="00B107A3"/>
    <w:rsid w:val="00B1255D"/>
    <w:rsid w:val="00B13CFB"/>
    <w:rsid w:val="00B1403E"/>
    <w:rsid w:val="00B1488F"/>
    <w:rsid w:val="00B15A6E"/>
    <w:rsid w:val="00B15A8D"/>
    <w:rsid w:val="00B16414"/>
    <w:rsid w:val="00B16D2E"/>
    <w:rsid w:val="00B16F8A"/>
    <w:rsid w:val="00B20C7E"/>
    <w:rsid w:val="00B21EF0"/>
    <w:rsid w:val="00B2284B"/>
    <w:rsid w:val="00B23C8A"/>
    <w:rsid w:val="00B2593E"/>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5FC2"/>
    <w:rsid w:val="00B871B3"/>
    <w:rsid w:val="00B9032E"/>
    <w:rsid w:val="00B91043"/>
    <w:rsid w:val="00B9199E"/>
    <w:rsid w:val="00B92827"/>
    <w:rsid w:val="00B9495F"/>
    <w:rsid w:val="00B96216"/>
    <w:rsid w:val="00B96601"/>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E7CEA"/>
    <w:rsid w:val="00BF1921"/>
    <w:rsid w:val="00BF3796"/>
    <w:rsid w:val="00BF428F"/>
    <w:rsid w:val="00BF45C8"/>
    <w:rsid w:val="00BF4674"/>
    <w:rsid w:val="00BF4BEB"/>
    <w:rsid w:val="00BF618F"/>
    <w:rsid w:val="00BF6961"/>
    <w:rsid w:val="00BF78E8"/>
    <w:rsid w:val="00C00D1E"/>
    <w:rsid w:val="00C02EE3"/>
    <w:rsid w:val="00C04272"/>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86A"/>
    <w:rsid w:val="00D17A59"/>
    <w:rsid w:val="00D20554"/>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774"/>
    <w:rsid w:val="00D86E76"/>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31AB"/>
    <w:rsid w:val="00E2436D"/>
    <w:rsid w:val="00E246CA"/>
    <w:rsid w:val="00E2497C"/>
    <w:rsid w:val="00E25592"/>
    <w:rsid w:val="00E30B2C"/>
    <w:rsid w:val="00E315E4"/>
    <w:rsid w:val="00E3239B"/>
    <w:rsid w:val="00E326F8"/>
    <w:rsid w:val="00E33042"/>
    <w:rsid w:val="00E335B0"/>
    <w:rsid w:val="00E33ED8"/>
    <w:rsid w:val="00E34D2E"/>
    <w:rsid w:val="00E34E20"/>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6EF9"/>
    <w:rsid w:val="00E67B09"/>
    <w:rsid w:val="00E70730"/>
    <w:rsid w:val="00E71CB1"/>
    <w:rsid w:val="00E728D2"/>
    <w:rsid w:val="00E72A28"/>
    <w:rsid w:val="00E73646"/>
    <w:rsid w:val="00E74A02"/>
    <w:rsid w:val="00E75CC8"/>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789F"/>
    <w:rsid w:val="00EA79D0"/>
    <w:rsid w:val="00EB115E"/>
    <w:rsid w:val="00EB1540"/>
    <w:rsid w:val="00EB19DE"/>
    <w:rsid w:val="00EB1E30"/>
    <w:rsid w:val="00EB29C7"/>
    <w:rsid w:val="00EB33FF"/>
    <w:rsid w:val="00EB3887"/>
    <w:rsid w:val="00EB38F2"/>
    <w:rsid w:val="00EB4F1E"/>
    <w:rsid w:val="00EB7C32"/>
    <w:rsid w:val="00EC0287"/>
    <w:rsid w:val="00EC06A5"/>
    <w:rsid w:val="00EC0C29"/>
    <w:rsid w:val="00EC2564"/>
    <w:rsid w:val="00EC2ED4"/>
    <w:rsid w:val="00EC3265"/>
    <w:rsid w:val="00EC45CA"/>
    <w:rsid w:val="00EC4A8B"/>
    <w:rsid w:val="00EC5036"/>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4BB"/>
    <w:rsid w:val="00F164DE"/>
    <w:rsid w:val="00F16A28"/>
    <w:rsid w:val="00F2046D"/>
    <w:rsid w:val="00F204DA"/>
    <w:rsid w:val="00F20A13"/>
    <w:rsid w:val="00F211B9"/>
    <w:rsid w:val="00F21D92"/>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2363"/>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EFA"/>
    <w:rsid w:val="00F70828"/>
    <w:rsid w:val="00F71653"/>
    <w:rsid w:val="00F72336"/>
    <w:rsid w:val="00F727F0"/>
    <w:rsid w:val="00F739A4"/>
    <w:rsid w:val="00F74566"/>
    <w:rsid w:val="00F74673"/>
    <w:rsid w:val="00F74D1F"/>
    <w:rsid w:val="00F75159"/>
    <w:rsid w:val="00F7589A"/>
    <w:rsid w:val="00F76291"/>
    <w:rsid w:val="00F76927"/>
    <w:rsid w:val="00F8022F"/>
    <w:rsid w:val="00F8147C"/>
    <w:rsid w:val="00F83A3A"/>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32F"/>
    <w:rsid w:val="00FE5354"/>
    <w:rsid w:val="00FE5E2A"/>
    <w:rsid w:val="00FE5E3B"/>
    <w:rsid w:val="00FE79FE"/>
    <w:rsid w:val="00FE7B6C"/>
    <w:rsid w:val="00FF0A38"/>
    <w:rsid w:val="00FF21CB"/>
    <w:rsid w:val="00FF3B72"/>
    <w:rsid w:val="00FF42B6"/>
    <w:rsid w:val="00FF4A83"/>
    <w:rsid w:val="00FF565C"/>
    <w:rsid w:val="00FF5CBB"/>
    <w:rsid w:val="00FF6163"/>
    <w:rsid w:val="00FF6AE3"/>
    <w:rsid w:val="00FF6D8F"/>
    <w:rsid w:val="19DF09FE"/>
    <w:rsid w:val="1BD73704"/>
    <w:rsid w:val="37DE6903"/>
    <w:rsid w:val="3E7FBF40"/>
    <w:rsid w:val="3FEA6319"/>
    <w:rsid w:val="3FFF9CE9"/>
    <w:rsid w:val="4B9F8963"/>
    <w:rsid w:val="4EF776AB"/>
    <w:rsid w:val="4FEE45AC"/>
    <w:rsid w:val="5EFD88A3"/>
    <w:rsid w:val="66F7D0AF"/>
    <w:rsid w:val="675599AA"/>
    <w:rsid w:val="67FE438F"/>
    <w:rsid w:val="6BFEF53C"/>
    <w:rsid w:val="6D5E2055"/>
    <w:rsid w:val="6EA3CCE3"/>
    <w:rsid w:val="6EF48B28"/>
    <w:rsid w:val="6FBF7A8E"/>
    <w:rsid w:val="6FCF72FA"/>
    <w:rsid w:val="77FFD139"/>
    <w:rsid w:val="7BFC33F8"/>
    <w:rsid w:val="7D553DD8"/>
    <w:rsid w:val="7EDFB333"/>
    <w:rsid w:val="7F7F5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DF67096-4799-410B-A2FD-62D41924B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0"/>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6201"/>
    <w:pPr>
      <w:overflowPunct w:val="0"/>
      <w:autoSpaceDE w:val="0"/>
      <w:autoSpaceDN w:val="0"/>
      <w:adjustRightInd w:val="0"/>
      <w:spacing w:after="180" w:line="300" w:lineRule="auto"/>
      <w:jc w:val="both"/>
      <w:textAlignment w:val="baseline"/>
    </w:pPr>
    <w:rPr>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pPr>
      <w:ind w:left="1418" w:hanging="1418"/>
    </w:pPr>
  </w:style>
  <w:style w:type="paragraph" w:styleId="31">
    <w:name w:val="toc 3"/>
    <w:basedOn w:val="21"/>
    <w:next w:val="a0"/>
    <w:uiPriority w:val="39"/>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rPr>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3657</Words>
  <Characters>20850</Characters>
  <Application>Microsoft Office Word</Application>
  <DocSecurity>0</DocSecurity>
  <Lines>173</Lines>
  <Paragraphs>48</Paragraphs>
  <ScaleCrop>false</ScaleCrop>
  <Company>ETSI/MCC</Company>
  <LinksUpToDate>false</LinksUpToDate>
  <CharactersWithSpaces>24459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5</cp:revision>
  <cp:lastPrinted>2019-02-08T17:41:00Z</cp:lastPrinted>
  <dcterms:created xsi:type="dcterms:W3CDTF">2022-11-03T22:53:00Z</dcterms:created>
  <dcterms:modified xsi:type="dcterms:W3CDTF">2022-11-04T07:10:00Z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(3)3nv02aA5mg2M0YYljQk53Dyh/KUSK3Z8ipSAn5JyYf5cPgd9M1DDCQiJL8pAwhlvLjUXWwzx
VAHnfYr44dJSqhgpQu5Ig8I/46ChFNVYM5rvgt/CtdUomR4QT4o3AX/dzKq9DedlKO3npWvp
50lhERlK+a+DtcyN3aOZVNpL8wlZBo0gmPBX11A7wKF1T/0M0DXg/JlXBk2RdHWTflSf+Q+J
f+J0wEDUQMfWV0wfxC</vt:lpwstr>
  </property>
  <property fmtid="{D5CDD505-2E9C-101B-9397-08002B2CF9AE}" pid="4" name="_2015_ms_pID_7253431">
    <vt:lpwstr>pk+V9rWp8L5+eDqc/tRC0GZDO4QaDqUgCbDVF9ndlsRB9gbv5D4TeP
Up58+5uaV6cwQsCd3lPqV+cU12dfUOCqA6B+q9Edv78hRl/BP/9izgHFF46+5PAE1KubV1nD
B3StAAlbelsNr0ykce61Z4OxvCnkQ9aD/HVzV/qXbLK6izScZo4MZAVcyzpKDUVBz3tawgJg
eFFzkUJEZFZS1669UFZDmgEiy9VTJfNkMWhz</vt:lpwstr>
  </property>
  <property fmtid="{D5CDD505-2E9C-101B-9397-08002B2CF9AE}" pid="5" name="_2015_ms_pID_7253432">
    <vt:lpwstr>AP5ODR2N48lMlVX0i8BlWqM=</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1664525486</vt:lpwstr>
  </property>
</Properties>
</file>